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第13章  人工智能伦理与物流治理</w:t>
      </w:r>
    </w:p>
    <w:p>
      <w:pPr>
        <w:pStyle w:val="Heading2"/>
      </w:pPr>
      <w:r>
        <w:t>13.1 人工智能伦理的基本原则</w:t>
      </w:r>
    </w:p>
    <w:p>
      <w:pPr>
        <w:spacing w:line="360" w:lineRule="auto" w:after="120"/>
        <w:ind w:firstLine="720"/>
      </w:pPr>
      <w:r>
        <w:t>人工智能技术的迅猛发展为物流行业带来了前所未有的效率提升和模式创新，但与此同时，算法偏见、数据滥用、就业替代和决策不可解释等问题也日益凸显，对传统的伦理规范和社会治理体系提出了严峻挑战。人工智能伦理作为规范技术发展和应用行为的准则体系，旨在确保技术进步始终服务于人类福祉，避免技术被误用或滥用而损害个人权益和社会公共利益。在物流这一涉及广泛社会交往、大量人员就业和关键基础设施的领域，建立和完善人工智能伦理框架具有尤为重要的现实意义。</w:t>
      </w:r>
    </w:p>
    <w:p>
      <w:pPr>
        <w:spacing w:line="360" w:lineRule="auto" w:after="120"/>
        <w:ind w:firstLine="720"/>
      </w:pPr>
      <w:r>
        <w:t>人工智能伦理的基本原则体系通常涵盖多个维度。公平性原则要求人工智能系统在数据采集、模型训练和决策输出过程中，不因种族、性别、年龄、地域、职业等无关因素而对特定群体产生系统性歧视。在物流场景中，这意味着智能调度系统不应因司机的户籍或性别而降低其派单优先级，智能定价系统不应因客户的消费能力差异而进行掠夺性定价，智能招聘系统不应在简历筛选中对特定群体设置隐性门槛。透明性原则要求人工智能系统的决策逻辑应当可被理解和解释，用户有权知晓影响其利益的关键决策是如何做出的。对于物流平台而言，这意味着司机应当了解影响其接单量和收入的算法规则，货主应当理解运费定价的计算依据，消费者应当清楚配送时效承诺的生成逻辑。可问责性原则要求明确人工智能系统决策后果的责任主体，当算法决策导致损害时，应当有明确的追责路径和救济机制。在自动驾驶物流车辆发生事故、智能分拣系统错误导致货损、或智能客服系统不当处理客户投诉等情形下，必须厘清平台、技术提供商、操作人员等各方的责任边界。</w:t>
      </w:r>
    </w:p>
    <w:p>
      <w:pPr>
        <w:spacing w:line="360" w:lineRule="auto" w:after="120"/>
        <w:ind w:firstLine="720"/>
      </w:pPr>
      <w:r>
        <w:t>隐私保护原则是人工智能伦理的另一核心支柱。物流行业在运营过程中积累了海量的个人和商业数据，包括客户的身份信息、联系方式、消费习惯、位置轨迹，司机的行驶路线、工作状态、收入状况，以及企业的供应链信息、交易数据和商业策略。这些数据既是提升服务效率的重要资源，也是涉及个人隐私和商业秘密的敏感信息。人工智能伦理要求数据的采集应当遵循最小必要原则，数据的使用应当获得明确授权，数据的存储应当采取安全措施，数据的销毁应当符合规定期限。此外，人类自主原则强调人工智能应当作为辅助人类决策的工具而非替代人类判断的权威，特别是在涉及重大利益分配、人身安全和社会公平的决策中，人类应当保留最终的判断权和否决权。在物流领域，这意味着即便是最先进的智能调度系统，也应当为人工干预保留通道；即便是最精准的自动化设备，也应当确保人类操作员能够在紧急情况下接管控制权。</w:t>
      </w:r>
    </w:p>
    <w:p>
      <w:pPr>
        <w:spacing w:line="360" w:lineRule="auto" w:after="120"/>
        <w:ind w:firstLine="720"/>
      </w:pPr>
      <w:r>
        <w:t>人工智能伦理原则的落地需要制度化的保障机制。首先，企业层面应当建立人工智能伦理审查委员会，对涉及伦理敏感性的算法设计和业务决策进行事前评估和事中监督，确保技术应用符合既定的伦理准则。其次，行业层面应当制定人工智能应用的行为准则和最佳实践指南，通过自律公约和行业标准统一伦理要求的基准线，避免企业之间的"逐底竞争"。再次，社会层面应当鼓励多元利益相关方的参与，包括技术专家、伦理学家、法律学者、消费者权益保护组织和一线从业者，共同参与到人工智能治理规则的讨论和制定中，确保伦理框架能够反映社会的多元诉求。最后，政府层面应当加快人工智能相关法律法规的制定和完善，将伦理要求转化为具有约束力的法律义务，通过监管执法为人工智能的健康发展划定底线。只有在技术、制度、文化和法律的多重保障下，人工智能伦理原则才能真正从理念转化为实践，从宣言转化为行动。</w:t>
      </w:r>
    </w:p>
    <w:p>
      <w:pPr>
        <w:pStyle w:val="Heading2"/>
      </w:pPr>
      <w:r>
        <w:t>13.2 物流领域的算法公平与透明</w:t>
      </w:r>
    </w:p>
    <w:p>
      <w:pPr>
        <w:spacing w:line="360" w:lineRule="auto" w:after="120"/>
        <w:ind w:firstLine="720"/>
      </w:pPr>
      <w:r>
        <w:t>算法是智能物流系统的核心，它决定了运力的分配、价格的形成、服务的排序和资源的配置。然而，算法并非价值中立的数学工具，其设计目标、训练数据和优化逻辑中蕴含着设计者的价值判断，可能在不经意间产生歧视性后果或不公平影响。物流领域的算法公平问题涉及多个层面：在供需匹配层面，算法是否给予了所有参与方平等的机会？在定价层面，算法是否对特定群体实施了价格歧视？在评价层面，算法是否对特定类型的服务提供方存在系统性偏见？在资源分配层面，算法是否加剧了而非缓解了区域间、群体间的发展不平衡？这些问题不仅关系到个体的切身利益，更关系到整个物流生态系统的健康发展和社会的和谐稳定。</w:t>
      </w:r>
    </w:p>
    <w:p>
      <w:pPr>
        <w:spacing w:line="360" w:lineRule="auto" w:after="120"/>
        <w:ind w:firstLine="720"/>
      </w:pPr>
      <w:r>
        <w:t>运力匹配算法的公平性是物流平台面临的首要伦理挑战。平台通过算法将货主的运输需求与司机的运力供给进行匹配，匹配结果直接决定了司机的收入和业务稳定性。理想的匹配算法应当基于客观的业务指标（如距离、时效、运力类型、历史服务质量）进行决策，但在实际运行中，算法可能受到多种因素的干扰而产生不公平。例如，平台可能出于客户留存考虑，优先将优质订单分配给高频使用的资深司机，导致新进入者难以获得起步机会；算法可能基于历史数据学习到特定区域司机的"议价能力"较弱，从而系统性地压低该区域订单的定价；平台可能为了降低纠纷率，对曾经有过投诉记录的司机降低匹配优先级，即使投诉本身可能存在争议。这些看似合理的商业逻辑，实际上可能固化市场的不平等，形成"马太效应"，使强者愈强、弱者愈弱，最终损害市场的竞争活力和整体效率。识别和纠正算法中的偏见，需要建立系统性的算法审计机制，定期分析不同群体在算法决策下的结果差异，追溯偏见的来源，并通过技术调整实现更公平的资源分配。</w:t>
      </w:r>
    </w:p>
    <w:p>
      <w:pPr>
        <w:spacing w:line="360" w:lineRule="auto" w:after="120"/>
        <w:ind w:firstLine="720"/>
      </w:pPr>
      <w:r>
        <w:t>定价算法的透明性是维护市场信任的关键。动态定价是智能物流平台广泛采用的策略，其原理是根据实时的供需关系、竞争态势和成本结构调整价格，以实现资源的优化配置。然而，动态定价的"黑箱"特性也引发了广泛的质疑：消费者质疑平台是否在利用信息不对称实施价格歧视，司机质疑平台是否在利用算法不透明性压低运价。价格歧视，即对相同的商品或服务向不同消费者收取不同价格，在经济学上有其理论合理性（如基于需求弹性的三级价格歧视），但在实践中容易引发公平性质疑，特别是当价格差异与消费者的个人特征（如设备类型、地理位置、消费习惯）相关联时。物流平台需要建立定价透明机制，向用户清晰说明影响价格的主要因素和权重，提供价格解释功能，让用户理解为何自己会获得特定的报价。同时，平台应当设定定价的伦理边界，明确禁止基于受保护特征（如种族、宗教、性别）的定价差异，禁止利用消费者的紧急需求或信息不对称进行过度溢价，禁止通过算法协同实施垄断定价。</w:t>
      </w:r>
    </w:p>
    <w:p>
      <w:pPr>
        <w:spacing w:line="360" w:lineRule="auto" w:after="120"/>
        <w:ind w:firstLine="720"/>
      </w:pPr>
      <w:r>
        <w:t>算法可解释性是连接技术决策与用户信任的关键桥梁。深度学习等复杂模型虽然在预测精度上表现出色，但其决策逻辑往往难以被人类理解和解释，这种"黑箱"特性在涉及重大利益分配的物流场景中引发了诸多担忧。司机无法理解为何自己的接单量突然下降，货主无法理解为何自己的运费报价高于同行，消费者无法理解为何自己的配送被延迟。算法可解释性技术旨在解决这一问题：在模型层面，通过特征重要性分析、注意力机制可视化和模型蒸馏等方法，揭示模型决策的主要依据；在应用层面，通过自然语言生成技术，将算法的决策逻辑转化为用户可以理解的语言解释；在系统层面，通过决策日志记录和回放功能，支持对特定决策的事后追溯和分析。在物流领域，算法可解释性不仅是一种技术能力，更是一种治理工具。当平台需要对司机进行处罚、对货主进行加价或对服务进行降级时，必须提供清晰、具体、可验证的理由，而非简单的"系统判定"。这不仅是对用户知情权的尊重，也是平台自我约束和接受外部监督的基础。</w:t>
      </w:r>
    </w:p>
    <w:p>
      <w:pPr>
        <w:spacing w:line="360" w:lineRule="auto" w:after="120"/>
        <w:ind w:firstLine="720"/>
      </w:pPr>
      <w:r>
        <w:t>算法治理的制度化是确保算法公平与透明的长效保障。企业应当建立算法影响评估制度，对涉及重大利益分配的算法在上线前进行全面的公平性评估，识别潜在的歧视风险和负面社会影响，并制定相应的缓解措施。应当建立算法审计制度，定期邀请独立的第三方机构对平台的核心算法进行审计，评估其公平性、透明性和合规性，并将审计结果向社会公开。应当建立算法申诉制度，为受到算法决策负面影响的各方提供便捷的申诉渠道，确保其有权对算法决策提出质疑并获得公正的处理。应当建立算法伦理培训制度，提升算法工程师和产品经理的伦理意识，使其在设计和优化算法时能够主动识别和规避伦理风险。通过将算法治理融入企业的组织架构、业务流程和文化建设，才能从根本上建立起负责任的算法应用体系。</w:t>
      </w:r>
    </w:p>
    <w:p>
      <w:pPr>
        <w:pStyle w:val="Heading2"/>
      </w:pPr>
      <w:r>
        <w:t>13.3 数据隐私与信息安全</w:t>
      </w:r>
    </w:p>
    <w:p>
      <w:pPr>
        <w:spacing w:line="360" w:lineRule="auto" w:after="120"/>
        <w:ind w:firstLine="720"/>
      </w:pPr>
      <w:r>
        <w:t>数据是智能物流系统的燃料，驱动着从需求预测、运力调度到客户服务、风险控制的每一个环节。然而，数据的广泛采集和深度利用也带来了前所未有的隐私风险和信息安全挑战。物流行业涉及的数据类型多样、来源广泛、敏感度高：从消费者层面，包括个人身份信息、联系方式、家庭住址、消费习惯、位置轨迹和支付信息；从司机层面，包括身份认证信息、驾驶证信息、银行账户、行车轨迹、工作时长和收入状况；从企业层面，包括供应链布局、商业合同、交易数据、客户名单和战略计划。这些数据的泄露、滥用或非法交易，不仅会给个人和企业带来直接的经济损失，还可能威胁人身安全、损害商业利益、破坏市场秩序，甚至危害国家安全。在数据要素价值日益凸显和隐私保护法规日趋严格的背景下，如何在数据利用与隐私保护之间找到平衡，成为物流行业数字化转型必须正视的核心课题。</w:t>
      </w:r>
    </w:p>
    <w:p>
      <w:pPr>
        <w:spacing w:line="360" w:lineRule="auto" w:after="120"/>
        <w:ind w:firstLine="720"/>
      </w:pPr>
      <w:r>
        <w:t>数据采集的伦理边界是数据隐私保护的起点。传统观念认为，用户在注册和使用服务时同意的隐私政策，即构成了数据采集的充分授权。然而，现实中隐私政策往往篇幅冗长、表述晦涩、更新频繁，绝大多数用户并未真正阅读和理解其内容，所谓的"知情同意"在很大程度上流于形式。此外，平台在提供服务过程中采集的数据往往远超实现基本功能所必需的范围，存在过度采集的问题。例如，物流APP在提供配送服务的同时，可能还采集用户的通讯录、相册、其他APP使用记录等无关信息。人工智能伦理要求数据的采集应当遵循"最小必要"原则，即只采集与提供特定服务直接相关的、不可或缺的数据，对于超出必要范围的数据采集，应当单独说明理由并获取用户的明确同意。在物流场景中，这意味着配送平台应当仅在配送过程中采集位置信息，而非持续追踪用户的全部行踪；招聘平台应当仅采集与岗位相关的资质信息，而非无差别地获取用户的全部个人信息。</w:t>
      </w:r>
    </w:p>
    <w:p>
      <w:pPr>
        <w:spacing w:line="360" w:lineRule="auto" w:after="120"/>
        <w:ind w:firstLine="720"/>
      </w:pPr>
      <w:r>
        <w:t>数据使用的目的限制和透明度是隐私保护的核心要求。数据主体在同意数据采集时，通常基于对特定使用目的的理解，如果平台将数据用于超出原告知范围的目的，即构成对信任的违背。在物流行业，数据滥用的风险尤为突出：平台可能将用户的消费数据用于跨业务的精准营销，将司机的运营数据用于金融信贷评估，将企业的物流数据用于市场竞争分析。虽然这些二次利用在商业上具有合理性，但如果没有明确告知用户并获得其同意，就构成了对数据主体权益的侵害。欧盟《通用数据保护条例》（GDPR）确立的"目的限制"原则要求，个人数据的处理应当与采集时的目的相符，若需用于其他目的，必须重新获得同意或具有其他合法依据。我国《个人信息保护法》也明确规定了处理个人信息应当具有明确、合理的目的，并应当与处理目的直接相关。物流平台需要建立严格的数据使用审批机制，对每一次超出原始目的的数据使用进行合规审查，确保其具有合法依据并采取了适当的安全措施。</w:t>
      </w:r>
    </w:p>
    <w:p>
      <w:pPr>
        <w:spacing w:line="360" w:lineRule="auto" w:after="120"/>
        <w:ind w:firstLine="720"/>
      </w:pPr>
      <w:r>
        <w:t>数据安全的技术保障是防范泄露风险的基础防线。物流平台作为海量敏感数据的持有者，面临着来自内部和外部的多重安全威胁：外部攻击者可能通过网络入侵、钓鱼攻击、社会工程学等手段窃取数据；内部人员可能因利益诱惑或操作失误泄露数据；第三方合作伙伴可能因安全管理不善导致数据外泄。应对这些威胁需要构建纵深防御的安全技术体系：在网络安全层面，部署下一代防火墙、入侵检测系统和安全信息与事件管理平台，实时监测和响应网络攻击；在应用安全层面，实施安全开发生命周期管理，对代码进行安全审计和漏洞扫描，防止应用层漏洞被利用；在数据安全层面，对敏感数据进行分类分级，采用加密、脱敏、匿名化等技术手段降低数据泄露后的风险；在身份安全层面，实施多因素认证、最小权限访问和零信任架构，防止未授权访问和内部威胁；在终端安全层面，加强对移动设备、物联网设备和办公终端的安全管理，防止数据通过终端泄露。</w:t>
      </w:r>
    </w:p>
    <w:p>
      <w:pPr>
        <w:spacing w:line="360" w:lineRule="auto" w:after="120"/>
        <w:ind w:firstLine="720"/>
      </w:pPr>
      <w:r>
        <w:t>数据泄露的应急响应和责任追究是隐私保护的最后一道防线。即便采取了最严密的安全措施，数据泄露事件仍难以完全避免。关键在于建立快速有效的应急响应机制，将泄露事件的影响控制在最小范围内。物流平台应当制定详细的数据泄露应急预案，明确事件发现、评估、遏制、消除、恢复和通报的全流程操作规范；建立专门的应急响应团队，确保在事件发生后能够迅速启动响应；建立与监管部门、执法机构和受影响用户的通报机制，确保在法定时限内履行报告义务；建立事后复盘和改进机制，深入分析泄露原因，修补安全漏洞，完善管理制度。在法律责任方面，我国《个人信息保护法》对违法处理个人信息的行为设定了严厉的行政处罚，包括高额罚款、业务暂停、吊销许可等；对因数据泄露给他人造成损害的行为，规定了民事赔偿责任；对构成犯罪的，依法追究刑事责任。物流平台必须充分认识到数据隐私保护的法律责任，将合规要求内化为企业的日常运营规范。</w:t>
      </w:r>
    </w:p>
    <w:p>
      <w:pPr>
        <w:pStyle w:val="Heading2"/>
      </w:pPr>
      <w:r>
        <w:t>13.4 人机协作的伦理边界</w:t>
      </w:r>
    </w:p>
    <w:p>
      <w:pPr>
        <w:spacing w:line="360" w:lineRule="auto" w:after="120"/>
        <w:ind w:firstLine="720"/>
      </w:pPr>
      <w:r>
        <w:t>人工智能在物流领域的广泛应用，正在深刻改变人类的工作方式和职业形态。自动化分拣设备替代了传统的人工分拣岗位，智能调度系统减少了人工派单的工作量，无人驾驶技术威胁着职业司机的生计，智能客服系统接管了大量标准化的客户咨询。技术进步在提升效率的同时，也引发了关于就业替代、劳动条件、技能转型和人机关系的深刻伦理讨论。人机协作的伦理边界问题，不仅关系到数百万物流从业者的切身利益，更关系到技术进步的社会可接受性和可持续性。如何在享受技术红利的同时，妥善应对其带来的社会冲击，是物流行业人工智能治理必须回答的时代之问。</w:t>
      </w:r>
    </w:p>
    <w:p>
      <w:pPr>
        <w:spacing w:line="360" w:lineRule="auto" w:after="120"/>
        <w:ind w:firstLine="720"/>
      </w:pPr>
      <w:r>
        <w:t>就业替代与劳动力转型是人机协作伦理的首要议题。物流行业是吸纳就业的重要领域，仅我国公路货运行业就拥有超过千万的从业司机，仓储、分拣、配送等环节也吸纳了大量的基层劳动者。人工智能和自动化技术的引入，不可避免地会对这些岗位产生替代效应。虽然技术进步在长期来看会创造新的就业机会，但短期内的结构性失业和收入下降是真实而痛苦的社会问题。伦理学视角要求我们在评估技术应用时，不仅考虑经济效率，还要考虑社会公平，特别是对弱势群体的影响。物流企业在推进智能化改造时，应当承担相应的社会责任：在岗位替代方面，提前规划人员安置方案，通过自然减员、内部转岗、提前退休等多种方式平缓过渡，避免大规模裁员对社会造成冲击；在技能提升方面，投入资源对员工进行再培训，帮助其掌握新技术环境下所需的技能，如设备维护、系统操作、数据分析、客户服务等；在就业创造方面，积极开拓新的业务领域和就业岗位，如智能设备的运维管理、物流数据的分析服务、供应链金融的运营等，为被替代人员提供新的职业发展空间。政府也应当发挥积极作用，通过失业保险、职业培训补贴、创业扶持等社会政策，为受技术冲击的劳动者提供安全网。</w:t>
      </w:r>
    </w:p>
    <w:p>
      <w:pPr>
        <w:spacing w:line="360" w:lineRule="auto" w:after="120"/>
        <w:ind w:firstLine="720"/>
      </w:pPr>
      <w:r>
        <w:t>算法管理下的劳动权益保护是人机协作伦理的新挑战。在平台经济模式下，算法不仅是业务运营的工具，更成为管理劳动者的手段。平台通过算法对司机和配送员进行任务分配、路线规划、绩效考核、奖惩评定和收入计算，形成了所谓的"算法管理"。这种管理模式具有隐蔽性强、响应速度快、覆盖面广的特点，但也带来了劳动权益保护的新问题。首先，算法管理可能加剧劳动强度。系统通过实时定位和任务推送，使劳动者处于持续的工作压力之下，"系统派单不停，劳动者无法休息"的现象普遍存在。其次，算法管理可能侵蚀劳动者的自主空间。系统通过精细化的路线规划和时效要求，剥夺了劳动者根据实际情况灵活调整的权利，劳动者沦为算法的执行工具。再次，算法管理可能导致不公平的待遇。系统的评价和奖惩规则往往由平台单方面制定，缺乏协商和申诉机制，劳动者对影响自身利益的规则缺乏知情权和话语权。应对这些挑战，需要从制度层面明确算法管理的伦理边界：平台应当向劳动者透明披露算法管理的主要规则和逻辑，保障其知情权；应当建立劳动者参与规则制定的机制，保障其话语权；应当设置合理的工作强度和休息要求，避免过度劳动；应当建立公正的申诉和救济渠道，保障其获得公平对待的权利。</w:t>
      </w:r>
    </w:p>
    <w:p>
      <w:pPr>
        <w:spacing w:line="360" w:lineRule="auto" w:after="120"/>
        <w:ind w:firstLine="720"/>
      </w:pPr>
      <w:r>
        <w:t>人机协作中的安全责任划分是人机协作伦理的关键问题。在自动化和智能化程度日益提高的物流作业环境中，人机协作的安全问题变得愈发复杂。当自动叉车在仓库中与人工拣货员共同作业时，当自动驾驶卡车在公路上与人类驾驶的车辆混行时，当无人机在配送过程中与行人、其他飞行器共享空域时，安全风险的识别、预防和处置都面临着新的挑战。传统的安全管理体系主要基于人类行为的可预测性和责任的可归属性，而智能系统的自主决策能力使得责任的划分变得模糊。当智能设备在运行中发生事故时，是设备制造商的责任、软件开发商的责任、平台运营方的责任，还是现场操作人员 supervision 不到位的责任？伦理学和法律学都在努力寻找答案。在技术层面，需要强化人机协作系统的安全设计，通过传感器融合、冗余设计、故障安全机制和紧急制动系统，最大限度地降低事故发生的概率；在管理层面，需要建立人机协作的安全操作规程，明确不同场景下人类和机器的职责分工和协作流程；在法律层面，需要加快完善相关立法，明确智能设备事故的责任认定规则、保险制度和赔偿标准，为受害者提供有效的救济途径。</w:t>
      </w:r>
    </w:p>
    <w:p>
      <w:pPr>
        <w:spacing w:line="360" w:lineRule="auto" w:after="120"/>
        <w:ind w:firstLine="720"/>
      </w:pPr>
      <w:r>
        <w:t>人的主体性维护是人机协作伦理的根本追求。无论技术如何进步，人类始终应当是人机关系中的主体，技术应当服务于人的发展和福祉，而非将人物化或工具化。在物流领域，这意味着智能化改造不应当以牺牲人的尊严和发展为代价。一方面，要避免将劳动者简单地视为算法系统中的可替换节点，忽视其作为独立个体的情感需求、职业理想和自我实现诉求。平台在追求效率最大化的同时，应当关注劳动者的工作体验和心理健康，避免将其异化为"算法的奴隶"。另一方面，要避免过度依赖技术而削弱人的判断能力和责任感。在复杂多变的物流场景中，人类的经验、直觉和道德判断仍然是不可替代的。智能系统应当被设计为增强人类能力的工具，而非取代人类思考的权威。保留人类在关键决策中的最终判断权，不仅是对人的主体性的尊重，也是防范技术系统性风险的重要保障。当技术出现故障、遭遇意外或面临伦理困境时，人类应当能够及时介入并做出符合伦理原则的判断。</w:t>
      </w:r>
    </w:p>
    <w:p>
      <w:pPr>
        <w:pStyle w:val="Heading2"/>
      </w:pPr>
      <w:r>
        <w:t>13.5 物流行业的监管框架</w:t>
      </w:r>
    </w:p>
    <w:p>
      <w:pPr>
        <w:spacing w:line="360" w:lineRule="auto" w:after="120"/>
        <w:ind w:firstLine="720"/>
      </w:pPr>
      <w:r>
        <w:t>人工智能在物流领域的深度应用，对传统的行业监管体系提出了全新挑战。传统监管主要基于事前的准入许可和事后的执法检查，面对实时运行、快速迭代、自主决策的智能系统，这种监管模式显得力不从心。算法的不透明性使得监管部门难以判断平台行为是否合规，数据的跨域流动性使得属地监管面临困难，技术的快速演进使得监管规则难以跟上创新步伐，平台经济的网络效应使得市场势力的认定和规制变得复杂。构建适应人工智能时代的物流行业监管框架，需要在鼓励创新和保护权益之间寻求平衡，在维护秩序和激发活力之间把握尺度，在技术治理和制度治理之间形成合力。</w:t>
      </w:r>
    </w:p>
    <w:p>
      <w:pPr>
        <w:spacing w:line="360" w:lineRule="auto" w:after="120"/>
        <w:ind w:firstLine="720"/>
      </w:pPr>
      <w:r>
        <w:t>算法监管是物流行业人工智能治理的核心议题。算法作为平台运营的核心工具，其设计和运行直接影响市场秩序和各方权益，但算法的复杂性和不透明性使得传统监管手段难以有效发挥作用。建立算法监管制度，首先需要明确监管的对象和范围，将重点放在对市场竞争、消费者权益、劳动者权益和社会公共利益有重大影响的核心算法上，如定价算法、匹配算法、评价算法和调度算法。其次，需要建立算法备案和披露制度，要求平台向监管部门备案核心算法的基本信息、设计目标和主要逻辑，并在适当范围内向社会公开算法的基本规则，接受公众监督。再次，需要建立算法审计制度，支持监管部门或独立的第三方机构对平台算法进行技术审计，评估其合规性和社会影响，对发现的问题要求平台整改。此外，还需要建立算法问责制度，明确平台对其算法决策后果的法律责任，当算法决策导致损害时，平台不能以"技术中立"为由推卸责任。在监管方式上，应当从"命令控制式"向"回应式"和"协商式"转变，通过监管沙盒、合规指南和最佳实践推广等方式，为企业的算法创新预留空间，同时引导其朝着负责任的方向发展。</w:t>
      </w:r>
    </w:p>
    <w:p>
      <w:pPr>
        <w:spacing w:line="360" w:lineRule="auto" w:after="120"/>
        <w:ind w:firstLine="720"/>
      </w:pPr>
      <w:r>
        <w:t>数据监管是保障数字市场秩序的重要基础。数据是智能物流的核心生产要素，数据的采集、使用、流通和交易行为直接影响市场竞争格局和用户权益保护。当前物流行业的数据监管面临多重挑战：数据垄断问题，大型平台凭借数据优势形成市场壁垒，阻碍新进入者竞争；数据封锁问题，平台之间数据互不流通，形成信息孤岛，降低整体效率；数据滥用问题，平台利用数据优势实施自我优待、搭售、歧视性待遇等滥用行为；数据安全问题，数据泄露和非法交易事件时有发生。构建有效的数据监管框架，需要在多个层面协同发力：在数据权属层面，明确数据财产权益的归属和行使规则，平衡数据采集者、处理者和数据主体的利益关系；在数据流通层面，建立数据共享的激励机制和可信流通的技术基础设施，促进数据在合规前提下的有序流动；在市场竞争层面，将数据因素纳入反垄断分析框架，对利用数据优势实施垄断行为的企业进行规制；在数据安全层面，严格落实数据分类分级保护制度，强化对重要数据和核心数据的保护，打击数据黑产和非法交易。</w:t>
      </w:r>
    </w:p>
    <w:p>
      <w:pPr>
        <w:spacing w:line="360" w:lineRule="auto" w:after="120"/>
        <w:ind w:firstLine="720"/>
      </w:pPr>
      <w:r>
        <w:t>平台监管是规范物流市场秩序的关键抓手。智能物流平台作为连接多方主体、整合多种资源、制定业务规则的市场组织者，其市场势力日益增强，传统的监管框架难以有效约束其行为。平台监管需要在承认平台经济创新价值的同时，防止平台利用其优势地位损害参与者权益和社会公共利益。在责任认定方面，需要明确平台在不同场景下的法律地位和责任边界，对于平台自营业务，平台承担经营者的直接责任；对于平台内经营者的行为，平台在明知或应知的情况下承担连带责任；对于平台通过算法实施的主动管理行为，平台对管理后果承担相应责任。在行为规制方面，需要禁止平台实施不正当竞争行为，如利用数据优势进行自我优待、通过算法协同实施垄断、强迫商家"二选一"等；需要规范平台的定价行为，防止利用信息不对称实施价格欺诈；需要保障平台内经营者的公平交易权，禁止通过不公平的合同条款和算法规则侵害其合法权益。在治理模式方面，需要推动平台从"被动合规"向"主动治理"转变，要求平台建立内部的合规管理体系、争议解决机制和安全保障制度，承担与其市场地位相称的治理责任。</w:t>
      </w:r>
    </w:p>
    <w:p>
      <w:pPr>
        <w:spacing w:line="360" w:lineRule="auto" w:after="120"/>
        <w:ind w:firstLine="720"/>
      </w:pPr>
      <w:r>
        <w:t>协同监管是提升治理效能的必然要求。人工智能时代的物流监管涉及多个政府部门的职责，包括交通运输、市场监管、网信、工信、公安等部门，单一部门的监管难以覆盖全部问题。同时，物流平台的数据和业务往往跨越行政区划，属地监管面临协调困难。此外，技术的快速演进使得监管规则制定和实施之间存在时滞，静态的监管规则难以适应动态的技术发展。应对这些挑战，需要建立跨部门、跨层级、跨区域的协同监管机制：在组织架构层面，建立常态化的跨部门协调机制，明确各部门的职责分工和协作流程，避免监管重叠或监管真空；在信息共享层面，建立监管数据的共享平台，打通部门之间的信息壁垒，提升联合执法和协同监管的效能；在规则制定层面，建立敏捷的监管规则更新机制，通过 Regulatory Sandbox（监管沙盒）等创新工具，在可控范围内测试新业态、新模式，积累经验后再转化为正式的监管规则；在社会参与层面，建立政府、企业、行业协会、消费者组织和学术机构共同参与的多元治理机制，汇聚各方智慧，形成治理合力。通过构建敏捷、协同、包容的监管体系，才能在保障安全底线的前提下，为人工智能在物流领域的创新发展营造健康有序的环境。</w:t>
      </w:r>
    </w:p>
    <w:p>
      <w:pPr>
        <w:pStyle w:val="Heading2"/>
      </w:pPr>
      <w:r>
        <w:t>13.6 可持续发展的社会责任</w:t>
      </w:r>
    </w:p>
    <w:p>
      <w:pPr>
        <w:spacing w:line="360" w:lineRule="auto" w:after="120"/>
        <w:ind w:firstLine="720"/>
      </w:pPr>
      <w:r>
        <w:t>物流行业是国民经济的基础性、战略性产业，同时也是能源消耗和碳排放的重点领域。据统计，交通运输领域的碳排放占全国碳排放总量的比例较高，其中公路货运是主要的排放来源。在"双碳"目标的约束下，物流行业面临着绿色转型的巨大压力。人工智能技术在提升物流效率的同时，也为行业的可持续发展提供了新的工具和路径。然而，技术应用本身并非天然导向可持续的结果，如果设计和使用不当，反而可能加剧资源消耗和环境负担。例如，追求极致配送时效可能导致更多的零散运输和空驶，过度包装可能增加废弃物排放，数据中心的大量算力消耗可能带来新的能源压力。因此，将可持续发展的理念融入人工智能在物流领域的应用全过程，使技术进步真正服务于绿色低碳转型，是物流行业人工智能治理的重要维度。</w:t>
      </w:r>
    </w:p>
    <w:p>
      <w:pPr>
        <w:spacing w:line="360" w:lineRule="auto" w:after="120"/>
        <w:ind w:firstLine="720"/>
      </w:pPr>
      <w:r>
        <w:t>绿色物流的人工智能赋能是实现可持续发展的技术路径。人工智能可以在物流的多个环节促进节能减排：在运输环节，智能路径优化算法可以整合分散的运输需求，提高车辆装载率和运输效率，减少空驶和绕行；智能调度系统可以根据实时交通状况动态调整路线，避开拥堵路段，降低怠速排放；新能源车辆的智能管理系统可以优化充电策略和续航里程预测，提升电动化车队的运营效率。在仓储环节，智能能源管理系统可以根据作业负荷和外部环境动态调节照明、温控和通风，降低建筑能耗；库存优化算法可以减少过度仓储和不必要的库存搬运，降低仓储环节的能源消耗。在包装环节，智能装箱算法可以根据货物尺寸和形状计算最优包装方案，减少包装材料的浪费；包装材料的选择算法可以综合考虑保护性能、环境影响和成本因素，推荐最环保的包装方案。在供应链层面，需求预测算法可以帮助企业优化采购计划和生产排程，减少因需求波动导致的加急运输和库存积压；供应链网络优化算法可以在满足服务水平的前提下，选择碳排放最低的物流方案。通过这些技术手段的综合应用，人工智能可以在不降低服务效率的前提下，显著降低物流活动的碳足迹。</w:t>
      </w:r>
    </w:p>
    <w:p>
      <w:pPr>
        <w:spacing w:line="360" w:lineRule="auto" w:after="120"/>
        <w:ind w:firstLine="720"/>
      </w:pPr>
      <w:r>
        <w:t>社会责任投资与ESG治理是引导可持续发展的制度机制。ESG（环境、社会和公司治理）投资理念在全球范围内快速发展，越来越多的投资者将企业的环境表现、社会责任履行和公司治理水平作为投资决策的重要考量因素。物流企业在人工智能应用中的ESG表现，正成为资本市场和社会公众评价企业价值的重要维度。在环境方面，投资者关注企业的碳排放强度、能源结构、绿色技术应用和应对气候变化的风险管理能力；在社会方面，关注企业对劳动者权益的保护、对社区发展的贡献、对供应链上下游的公平对待和对数据隐私的尊重；在公司治理方面，关注企业的算法治理水平、数据安全管理、反腐败机制和董事会的多元化程度。对于物流平台而言，建立完善的ESG治理体系，不仅是满足投资者要求的需要，更是提升企业长期竞争力和可持续发展能力的重要途径。平台应当将ESG理念融入战略规划和日常运营，设定明确的可持续发展目标，建立科学的绩效评估体系，定期发布ESG报告接受社会监督。在人工智能应用方面，应当将算法的公平性、透明性和环境友好性纳入ESG评估框架，确保技术进步与社会责任同步推进。</w:t>
      </w:r>
    </w:p>
    <w:p>
      <w:pPr>
        <w:spacing w:line="360" w:lineRule="auto" w:after="120"/>
        <w:ind w:firstLine="720"/>
      </w:pPr>
      <w:r>
        <w:t>循环经济的物流支撑是可持续发展的重要方向。循环经济要求资源在经济系统中实现闭环流动，最大限度地减少废弃物的产生和对原生资源的依赖。物流作为连接生产、流通、消费和回收的关键环节，在循环经济发展中扮演着不可或缺的角色。人工智能可以为循环物流提供有力支撑：在逆向物流方面，智能回收系统可以根据消费者的地理位置、回收习惯和物品类型，优化回收路线和上门时间，提升回收效率和用户体验；智能分拣系统可以自动识别回收物品的材质、品牌和状态，实现精准分类，为后续的再利用和再制造提供高质量的原材料。在共享经济方面，智能平台可以整合分散的闲置物流资源（如闲置仓储空间、返程车辆运力、闲置包装容器），通过算法匹配实现资源共享，提高资源利用效率。在产品全生命周期管理方面，区块链和物联网技术可以实现产品从生产到报废的全流程追踪，为产品的回收、翻新和再制造提供可靠的数据支撑；人工智能可以分析产品的使用数据和维修记录，预测其剩余寿命和最佳维修时机，延长产品使用寿命，减少不必要的更换和废弃。通过构建智能化的循环物流体系，可以推动物流行业从"线性经济"向"循环经济"转型，实现经济效益与环境效益的双赢。</w:t>
      </w:r>
    </w:p>
    <w:p>
      <w:pPr>
        <w:spacing w:line="360" w:lineRule="auto" w:after="120"/>
        <w:ind w:firstLine="720"/>
      </w:pPr>
      <w:r>
        <w:t>可持续消费的物流引导是实现绿色发展的大众基础。消费是物流需求的源头，消费者的购买行为、配送偏好和回收习惯直接影响物流活动的规模和性质。人工智能不仅可以优化物流运营本身，还可以通过引导消费者行为促进可持续消费：在消费决策阶段，智能推荐系统可以在推荐商品的同时，展示不同配送选项的环境影响（如标准配送与加急配送的碳排放差异），引导消费者选择更环保的配送方式；在包装选择阶段，平台可以提供"绿色包装"选项，以积分奖励或价格优惠激励消费者选择简约包装或可循环包装。在末端回收阶段，智能回收系统可以简化回收流程、提供即时反馈，降低消费者参与回收的时间成本和认知门槛。在消费教育方面，平台可以通过数据分析向消费者推送个性化的绿色消费建议，帮助其了解消费行为的环境影响并做出更负责任的选择。通过将可持续理念融入消费者与物流平台的每一个交互触点，可以在全社会范围内培育绿色消费文化，为物流行业的可持续发展奠定坚实的社会基础。可持续发展不仅是企业的社会责任，更是全社会的共同使命，需要政府、企业、消费者和公众的共同努力，形成人人参与、共建共享的绿色发展格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