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w:body>
    <w:p>
      <w:pPr>
        <w:ind w:firstLine="480"/>
        <w:spacing w:line="360" w:lineRule="auto" w:after="120"/>
      </w:pPr>
      <w:r>
        <w:rPr>
          <w:sz w:val="24"/>
          <w:szCs w:val="24"/>
        </w:rPr>
        <w:t>精益管理视角下充电桩场站运营问题及优化对策研究</w:t>
      </w:r>
    </w:p>
    <w:p>
      <w:pPr>
        <w:ind w:firstLine="480"/>
        <w:spacing w:line="360" w:lineRule="auto" w:after="120"/>
      </w:pPr>
      <w:r>
        <w:rPr>
          <w:sz w:val="24"/>
          <w:szCs w:val="24"/>
        </w:rPr>
        <w:t>摘要</w:t>
      </w:r>
    </w:p>
    <w:p>
      <w:pPr>
        <w:ind w:firstLine="480"/>
        <w:spacing w:line="360" w:lineRule="auto" w:after="120"/>
      </w:pPr>
      <w:r>
        <w:rPr>
          <w:sz w:val="24"/>
          <w:szCs w:val="24"/>
        </w:rPr>
        <w:t>在"双碳"战略深入推进和新能源汽车渗透率持续攀升的时代背景下，传统成品油销售企业面临着从单一油品供应商向综合能源服务商转型的战略命题。充电桩场站运营作为成品油企业切入新能源赛道的关键入口，其运营质量不仅关乎企业自身的转型成效，更直接影响交通能源领域的碳减排进程。本文从精益管理的视角出发，以成品油与充电业务的互利共生关系为研究切入点，系统梳理了我国成品油销售企业充电桩业务的发展现状与运营模式，深入剖析了充电桩场站在人员组织、设备运维、经营效率和数字化融通等方面存在的突出问题，进而从业务优化与技术升级两个维度提出了油电一体化场站分类经营、充电需求预测与潮汐调度、光储充一体化配套等双轮驱动的优化对策，并对成品油销售企业充电业务的战略价值、协同发展路线图及行业格局影响进行了前瞻性展望。本研究旨在为成品油销售企业的充电业务精益化运营提供理论参考与实践指引。</w:t>
      </w:r>
    </w:p>
    <w:p>
      <w:pPr>
        <w:spacing w:line="360" w:lineRule="auto" w:after="120"/>
      </w:pPr>
      <w:r>
        <w:rPr>
          <w:sz w:val="24"/>
          <w:szCs w:val="24"/>
        </w:rPr>
        <w:t>关键词：精益管理；充电桩场站；成品油销售企业；油电协同；运营优化</w:t>
      </w:r>
    </w:p>
    <w:p>
      <w:pPr>
        <w:pStyle w:val="Heading1"/>
        <w:jc w:val="left"/>
        <w:spacing w:before="240" w:after="120"/>
      </w:pPr>
      <w:r>
        <w:rPr>
          <w:b/>
          <w:sz w:val="28"/>
          <w:szCs w:val="28"/>
        </w:rPr>
        <w:t>1 绪论</w:t>
      </w:r>
    </w:p>
    <w:p>
      <w:pPr>
        <w:pStyle w:val="Heading2"/>
        <w:jc w:val="left"/>
        <w:spacing w:before="200" w:after="100"/>
      </w:pPr>
      <w:r>
        <w:rPr>
          <w:b/>
          <w:sz w:val="28"/>
          <w:szCs w:val="28"/>
        </w:rPr>
        <w:t>1.1 研究背景与意义</w:t>
      </w:r>
    </w:p>
    <w:p>
      <w:pPr>
        <w:ind w:firstLine="480"/>
        <w:spacing w:line="360" w:lineRule="auto" w:after="120"/>
      </w:pPr>
      <w:r>
        <w:rPr>
          <w:sz w:val="24"/>
          <w:szCs w:val="24"/>
        </w:rPr>
        <w:t>全球能源结构正经历百年未有之深刻变革。我国明确提出"2030年碳达峰、2060年碳中和"的战略目标，交通领域作为仅次于电力、工业的第三大碳排放源，其绿色低碳转型的紧迫性日益凸显。新能源汽车作为交通电动化的核心载体，近年来在我国实现了爆发式增长——截至2025年底，全国新能源汽车保有量已突破3000万辆，新车销售渗透率连续多年攀升，充电基础设施的需求缺口同步急剧扩张。在这一宏观背景下，公共充电桩场站的建设和运营已成为城市新型基础设施的重要组成部分，其运营效率和服务质量直接关系到新能源汽车推广的"最后一公里"瓶颈能否有效突破。</w:t>
      </w:r>
    </w:p>
    <w:p>
      <w:pPr>
        <w:ind w:firstLine="480"/>
        <w:spacing w:line="360" w:lineRule="auto" w:after="120"/>
      </w:pPr>
      <w:r>
        <w:rPr>
          <w:sz w:val="24"/>
          <w:szCs w:val="24"/>
        </w:rPr>
        <w:t>传统成品油销售企业——以中国石油、中国石化等国有大型能源集团为代表——正处于转型发展的关键十字路口。从外部环境看，成品油需求在"达峰"预期下中长期增长空间收窄，新能源汽车替代效应持续加速，成品油零售网络面临资产贬值和客户分流的双重压力。从内部禀赋看，成品油销售企业拥有覆盖全国的数万座加油站网络，这些站点占据了城市核心区和交通干线沿线的高价值区位，配备了成熟的电力接入设施、消防安保体系和标准化运营团队，构成了一笔在充电基础设施建设中难以复制的存量资产。换言之，成品油销售企业并非新能源时代的被动"受害者"，而是拥有独特结构性优势的主动"参与者"——关键在于能否将存量加油站的场地、客户和运营能力有效迁移至充电业务场景。</w:t>
      </w:r>
    </w:p>
    <w:p>
      <w:pPr>
        <w:ind w:firstLine="480"/>
        <w:spacing w:line="360" w:lineRule="auto" w:after="120"/>
      </w:pPr>
      <w:r>
        <w:rPr>
          <w:sz w:val="24"/>
          <w:szCs w:val="24"/>
        </w:rPr>
        <w:t>从学术研究层面审视，成品油与充电业务之间的互利关系是当前充电桩运营研究中的一个显著薄弱环节。既有文献或以充电运营商为研究对象，关注选址优化、定价策略和用户行为分析，或以新能源汽车产业政策为焦点，关注补贴机制和标准体系建设，而针对成品油销售企业这一特殊主体——其同时拥有传统能源业务的稳定现金流和新能源业务的成长性空间——所开展的充电运营研究相对匮乏。特别是在油电资产复用、客户流量互导、运维能力迁移等油电协同的关键议题上，缺乏系统性的理论分析和实践总结。本文正是基于上述研究缺口，从精益管理视角切入，以成品油销售企业的充电桩场站运营为研究对象，力图构建一个兼顾业务实操性和技术前瞻性的运营优化框架。</w:t>
      </w:r>
    </w:p>
    <w:p>
      <w:pPr>
        <w:ind w:firstLine="480"/>
        <w:spacing w:line="360" w:lineRule="auto" w:after="120"/>
      </w:pPr>
      <w:r>
        <w:rPr>
          <w:sz w:val="24"/>
          <w:szCs w:val="24"/>
        </w:rPr>
        <w:t>从实践价值看，本研究具有多维度的现实意义。在微观企业层面，精益化的充电桩运营管理能够直接提升单桩利用率和场站盈利能力，降低运维成本，加速投资回报，为成品油销售企业的新能源业务板块培育提供可操作的管理工具。在产业链层面，成品油销售企业凭借网络密度和品牌信任优势，若能在充电运营领域建立差异化的竞争优势，将有助于打破当前充电运营市场同质化竞争的困局，推动行业从"跑马圈地"的粗放扩张阶段进入"精耕细作"的品质运营阶段。在宏观战略层面，成品油销售企业的油电协同转型实践，将为传统能源行业的低碳转型提供一条存量资产激活、增量业务培育的可复制路径，助力交通能源领域的结构性减排。</w:t>
      </w:r>
    </w:p>
    <w:p>
      <w:pPr>
        <w:pStyle w:val="Heading2"/>
        <w:jc w:val="left"/>
        <w:spacing w:before="200" w:after="100"/>
      </w:pPr>
      <w:r>
        <w:rPr>
          <w:b/>
          <w:sz w:val="28"/>
          <w:szCs w:val="28"/>
        </w:rPr>
        <w:t>1.2 国内外研究现状</w:t>
      </w:r>
    </w:p>
    <w:p>
      <w:pPr>
        <w:ind w:firstLine="480"/>
        <w:spacing w:line="360" w:lineRule="auto" w:after="120"/>
      </w:pPr>
      <w:r>
        <w:rPr>
          <w:sz w:val="24"/>
          <w:szCs w:val="24"/>
        </w:rPr>
        <w:t>充电桩运营管理领域的学术研究伴随着新能源汽车产业的成长而逐步丰富和深化。在国外文献中，充电基础设施的研究主要集中在三个方向。其一，选址布局优化，学者们运用混合整数规划、多目标优化和地理信息系统（GIS）空间分析等方法，研究充电站在城市路网中的最优分布策略，代表性工作包括基于流量覆盖模型的快速充电站选址框架和考虑电网约束的充电站分级规划方法。其二，充电定价与需求响应，研究聚焦于动态电价机制对用户充电行为的引导效应以及充电负荷对电网峰谷差的影响，提出了基于博弈论的实时定价模型和面向电网友好的充电调度算法。其三，用户行为与市场策略，通过离散选择实验和用户画像分析，揭示了充电价格、等待时间和位置便利性对用户充电决策的差异化影响权重。</w:t>
      </w:r>
    </w:p>
    <w:p>
      <w:pPr>
        <w:ind w:firstLine="480"/>
        <w:spacing w:line="360" w:lineRule="auto" w:after="120"/>
      </w:pPr>
      <w:r>
        <w:rPr>
          <w:sz w:val="24"/>
          <w:szCs w:val="24"/>
        </w:rPr>
        <w:t>国内研究方面，近年来充电桩运营管理领域的学术产出显著增长，研究主题主要集中在充电设施规划布局的算法优化、充电服务定价机制的博弈分析、以及充电运营商商业模式的案例研究三个层面。若干学者基于我国城市充电基础设施的实际运营数据，分析了公共充电桩利用率偏低的成因及提升路径。在成品油企业转型方面，已有文献讨论了综合能源服务站的概念内涵和建设路径，提出了加油站增设充电、加氢、光伏等功能的设想。然而，从总体上看，现有研究存在三个方面的不足。在研究对象层面，多数充电运营研究以独立充电运营商为对象，未能充分考量成品油销售企业作为特殊运营主体的资源禀赋和约束条件。在研究深度层面，成品油与充电业务的协同机制多停留在概念设想阶段，缺乏对油电互利关系中场地复用、客户互导、运维迁移等具体维度的系统性剖析。在方法论层面，精益管理思想在充电桩场站运营中的应用研究几乎处于空白状态，缺少从流程优化、消除浪费和持续改进视角对充电运营管理体系的重构方案。</w:t>
      </w:r>
    </w:p>
    <w:p>
      <w:pPr>
        <w:pStyle w:val="Heading2"/>
        <w:jc w:val="left"/>
        <w:spacing w:before="200" w:after="100"/>
      </w:pPr>
      <w:r>
        <w:rPr>
          <w:b/>
          <w:sz w:val="28"/>
          <w:szCs w:val="28"/>
        </w:rPr>
        <w:t>1.3 研究内容与方法</w:t>
      </w:r>
    </w:p>
    <w:p>
      <w:pPr>
        <w:ind w:firstLine="480"/>
        <w:spacing w:line="360" w:lineRule="auto" w:after="120"/>
      </w:pPr>
      <w:r>
        <w:rPr>
          <w:sz w:val="24"/>
          <w:szCs w:val="24"/>
        </w:rPr>
        <w:t>本文以我国成品油销售企业的充电桩场站运营为研究对象，遵循"现状描述—问题诊断—对策设计—前景展望"的研究逻辑，综合运用案例分析、实地调研和数据对标分析方法。在研究内容上，本文系统梳理成品油销售企业充电业务的发展格局与运营模式，在此基础上重点剖析成品油与充电业务的互利协同机制；继而从人员组织、设备运维、经营效率和数字化四个维度深入诊断运营管理中存在的突出问题；进而提出业务与技术双轮驱动的优化对策；最终对成品油销售企业充电业务的战略价值、发展路线图和行业影响进行前瞻性展望。</w:t>
      </w:r>
    </w:p>
    <w:p>
      <w:pPr>
        <w:pStyle w:val="Heading1"/>
        <w:jc w:val="left"/>
        <w:spacing w:before="240" w:after="120"/>
      </w:pPr>
      <w:r>
        <w:rPr>
          <w:b/>
          <w:sz w:val="28"/>
          <w:szCs w:val="28"/>
        </w:rPr>
        <w:t>2 我国成品油销售企业充电桩业务发展现状</w:t>
      </w:r>
    </w:p>
    <w:p>
      <w:pPr>
        <w:pStyle w:val="Heading2"/>
        <w:jc w:val="left"/>
        <w:spacing w:before="200" w:after="100"/>
      </w:pPr>
      <w:r>
        <w:rPr>
          <w:b/>
          <w:sz w:val="28"/>
          <w:szCs w:val="28"/>
        </w:rPr>
        <w:t>2.1 行业整体概况</w:t>
      </w:r>
    </w:p>
    <w:p>
      <w:pPr>
        <w:ind w:firstLine="480"/>
        <w:spacing w:line="360" w:lineRule="auto" w:after="120"/>
      </w:pPr>
      <w:r>
        <w:rPr>
          <w:sz w:val="24"/>
          <w:szCs w:val="24"/>
        </w:rPr>
        <w:t>我国公共充电基础设施经历了从政策驱动到市场驱动的快速成长。行业协会统计数据显示，截至2025年底，全国公共充电桩保有量超过350万台，车桩比从早期的8:1以上逐步改善至约4:1，但与《电动汽车充电基础设施发展指南》提出的理想车桩比目标仍有差距。区域分布上，充电桩高度集中于东部沿海省份和一线城市，中西部地区的充电网络覆盖密度显著偏低，布局不均衡问题与新能源汽车"下乡"推广的战略方向之间存在结构性矛盾。</w:t>
      </w:r>
    </w:p>
    <w:p>
      <w:pPr>
        <w:ind w:firstLine="480"/>
        <w:spacing w:line="360" w:lineRule="auto" w:after="120"/>
      </w:pPr>
      <w:r>
        <w:rPr>
          <w:sz w:val="24"/>
          <w:szCs w:val="24"/>
        </w:rPr>
        <w:t>在这一行业格局中，成品油销售企业已成为不可忽视的重要参与者。中国石油、中国石化两大集团自2020年前后加速布局充电业务，依托旗下覆盖全国的加油站网络，以"站内改造优先、站外独立补充"的双轨策略推进充电基础设施建设。截至2025年底，中国石化已在全国建成充电终端超过5万个，覆盖主要高速公路服务区和城市核心区加油站；中国石油则通过与国家电网、特来电等头部运营商合作以及自有品牌"昆仑网电"的独立运营，在四川、广东、江苏等新能源汽车保有量大省率先构建了油电一体的区域充电服务网络。从行业整体来看，成品油销售企业的充电桩保有量虽然在绝对数量上尚不及特来电、星星充电等第三方专业运营商，但其站点依托的加油站网络所蕴含的区位价值和流量入口优势，使其在充电运营市场的竞争格局中占据着独特的战略地位。</w:t>
      </w:r>
    </w:p>
    <w:p>
      <w:pPr>
        <w:pStyle w:val="Heading2"/>
        <w:jc w:val="left"/>
        <w:spacing w:before="200" w:after="100"/>
      </w:pPr>
      <w:r>
        <w:rPr>
          <w:b/>
          <w:sz w:val="28"/>
          <w:szCs w:val="28"/>
        </w:rPr>
        <w:t>2.2 成品油销售企业充电业务模式</w:t>
      </w:r>
    </w:p>
    <w:p>
      <w:pPr>
        <w:ind w:firstLine="480"/>
        <w:spacing w:line="360" w:lineRule="auto" w:after="120"/>
      </w:pPr>
      <w:r>
        <w:rPr>
          <w:sz w:val="24"/>
          <w:szCs w:val="24"/>
        </w:rPr>
        <w:t>成品油销售企业的充电基础设施布局主要呈现两种模式。站内改造模式，即在现有加油站场地范围内，利用站区边角空地或调整部分加油车位的功能，增设直流快充桩或交流慢充桩，将传统加油站升级为"油电一体"综合供能站。这种模式的优势在于边际改造成本低——加油站已具备电力接入、消防安全、视频监控和收银系统等基础条件，在不新增征地成本的前提下即可实现充电功能的快速部署。此外，加油站的既有客流为充电业务提供了天然的获客渠道，加油等待时间可转化为充电消费的触发场景。与之对应的是站外独立模式，即在加油站网络之外另行选址建设独立充电站，通常部署于物流园区、公交场站、大型商业综合体和居民社区附近，面向特定场景的高频充电需求。站外模式的选址灵活性和场地适配性更强，可建设更大功率的超充设施和更大规模的充电车位集群，但新增用地的获取成本和审批周期构成了主要的进入壁垒。</w:t>
      </w:r>
    </w:p>
    <w:p>
      <w:pPr>
        <w:ind w:firstLine="480"/>
        <w:spacing w:line="360" w:lineRule="auto" w:after="120"/>
      </w:pPr>
      <w:r>
        <w:rPr>
          <w:sz w:val="24"/>
          <w:szCs w:val="24"/>
        </w:rPr>
        <w:t>从运营效率和经济性的维度进行对比，站内改造模式的单桩建设成本约为站外独立模式的40%至60%，投资回收周期通常在3至5年，而站外独立模式受制于土地成本和配电扩容的投入，回收周期普遍在5至8年。在运营数据上，依托加油站客流导入的站内充电桩，其日均有效充电时长和单桩利用率显著高于同期建设的纯商业充电站，验证了存量加油站网络对充电业务的正向溢出效应。</w:t>
      </w:r>
    </w:p>
    <w:p>
      <w:pPr>
        <w:pStyle w:val="Heading2"/>
        <w:jc w:val="left"/>
        <w:spacing w:before="200" w:after="100"/>
      </w:pPr>
      <w:r>
        <w:rPr>
          <w:b/>
          <w:sz w:val="28"/>
          <w:szCs w:val="28"/>
        </w:rPr>
        <w:t>2.3 成品油与充电业务的互利协同机制</w:t>
      </w:r>
    </w:p>
    <w:p>
      <w:pPr>
        <w:ind w:firstLine="480"/>
        <w:spacing w:line="360" w:lineRule="auto" w:after="120"/>
      </w:pPr>
      <w:r>
        <w:rPr>
          <w:sz w:val="24"/>
          <w:szCs w:val="24"/>
        </w:rPr>
        <w:t>成品油与充电业务之间的关系远非简单的"此消彼长"，而是蕴含着多层次、多维度的互利协同机制。这一独特视角构成了成品油销售企业区别于独立充电运营商的核心竞争力来源。</w:t>
      </w:r>
    </w:p>
    <w:p>
      <w:pPr>
        <w:ind w:firstLine="480"/>
        <w:spacing w:line="360" w:lineRule="auto" w:after="120"/>
      </w:pPr>
      <w:r>
        <w:rPr>
          <w:sz w:val="24"/>
          <w:szCs w:val="24"/>
        </w:rPr>
        <w:t>在场地资源共享层面，加油站存量资产的复用逻辑是油电协同最直接的体现。一座标准加油站通常拥有2000至5000平方米的占地，其中加油岛和储油区以外的边角空间足以为4至8个充电车位提供物理承载。更为关键的是，加油站现有的配电设施——包括变压器容量、电缆路由和计量装置——在很大程度上可以与新增的充电桩共享，避免了独立充电站建设中最耗时、最昂贵的配电增容环节。在某些区域，加油站自备的应急发电机组和即将配套部署的分布式光伏发电设备，更可以与充电桩的储能电池形成"源—网—荷—储"的微电网闭环，进一步降低对城市电网的依赖和购电成本。</w:t>
      </w:r>
    </w:p>
    <w:p>
      <w:pPr>
        <w:ind w:firstLine="480"/>
        <w:spacing w:line="360" w:lineRule="auto" w:after="120"/>
      </w:pPr>
      <w:r>
        <w:rPr>
          <w:sz w:val="24"/>
          <w:szCs w:val="24"/>
        </w:rPr>
        <w:t>在客户流量互导层面，成品油销售企业所拥有的庞大存量用户资源为充电业务的冷启动提供了坚实的用户基础。以中国石油为例，其昆仑加油卡体系覆盖了数千万活跃持卡用户，这些用户在加油站场景中已经建立了品牌认知和消费习惯。通过将充电服务嵌入加油卡积分体系、推出油电通用储值卡、以及加油消费与充电优惠的交叉补贴，成品油企业能够以远低于第三方充电运营商的获客成本，将燃油车车主中的新能源潜在转换者逐步引导至自有充电网络。同时，充电行为较加油行为具有更长的停留时间——一次快充通常需要30至60分钟——这为加油站便利店、餐饮和车后服务等非油业务创造了显著增量的消费场景。</w:t>
      </w:r>
    </w:p>
    <w:p>
      <w:pPr>
        <w:ind w:firstLine="480"/>
        <w:spacing w:line="360" w:lineRule="auto" w:after="120"/>
      </w:pPr>
      <w:r>
        <w:rPr>
          <w:sz w:val="24"/>
          <w:szCs w:val="24"/>
        </w:rPr>
        <w:t>在运营能力迁移层面，成品油企业数十年积累的HSE（健康、安全、环境）管理体系、设备标准化维护流程和应急响应经验，能够自然延伸至充电桩场站的运维管理。加油站24小时不间断运营的组织能力、远程监控与现场巡检相结合的管理模式、以及覆盖城乡的供应链备件配送网络，为充电桩的故障快速响应和预防性维护提供了成熟的运营基础。这一能力迁移使得成品油企业在充电场站运维领域拥有独立运营商短期内难以建立的体系化优势。</w:t>
      </w:r>
    </w:p>
    <w:p>
      <w:pPr>
        <w:ind w:firstLine="480"/>
        <w:spacing w:line="360" w:lineRule="auto" w:after="120"/>
      </w:pPr>
      <w:r>
        <w:rPr>
          <w:sz w:val="24"/>
          <w:szCs w:val="24"/>
        </w:rPr>
        <w:t>在品牌与收益协同层面，国有石油品牌长期积累的安全可靠形象在充电服务领域产生了差异化的信任溢价。对于政府机关、公交集团和大型物流企业等B端客户而言，选择中国石油或中国石化的充电服务意味着对接了完善的安全生产责任体系和事故应急处理机制，这在大功率快充桩安全管理日益受到关注的背景下具有独特的竞争力。与此同时，充电业务的峰谷电价差收益、绿电交易收入和未来潜在的碳积分资产，与成品油业务的批零价差收益形成了跨周期的风险对冲，增强了成品油销售企业在能源转型期抵御油价剧烈波动的财务韧性。</w:t>
      </w:r>
    </w:p>
    <w:p>
      <w:pPr>
        <w:pStyle w:val="Heading2"/>
        <w:jc w:val="left"/>
        <w:spacing w:before="200" w:after="100"/>
      </w:pPr>
      <w:r>
        <w:rPr>
          <w:b/>
          <w:sz w:val="28"/>
          <w:szCs w:val="28"/>
        </w:rPr>
        <w:t>2.4 现有运营管理现状</w:t>
      </w:r>
    </w:p>
    <w:p>
      <w:pPr>
        <w:ind w:firstLine="480"/>
        <w:spacing w:line="360" w:lineRule="auto" w:after="120"/>
      </w:pPr>
      <w:r>
        <w:rPr>
          <w:sz w:val="24"/>
          <w:szCs w:val="24"/>
        </w:rPr>
        <w:t>从组织架构来看，成品油销售企业的充电业务通常由集团层面设立的新能源事业部进行战略统筹，各地市分公司负责属地充电站的日常运营，单个场站经理往往需要远程集中管控数十甚至上百个充电终端。在定价机制上，多数企业采用"基础服务费+电费"的收费结构，部分站点根据峰谷时段执行差异化服务费，但定价调整的权限和灵活性因区域差异而参差不齐。客户营销层面，昆仑网电等自有平台初步搭建了会员积分和优惠券体系，但与传统成品油零售系统之间的数据互通和权益联动仍处于探索阶段。绩效考核方面，现行指标体系仍以充电量、营收规模等规模性指标为主导，对设备完好率、单枪利用率和客户满意度等精益化运营指标的考核权重偏低。</w:t>
      </w:r>
    </w:p>
    <w:p>
      <w:pPr>
        <w:pStyle w:val="Heading1"/>
        <w:jc w:val="left"/>
        <w:spacing w:before="240" w:after="120"/>
      </w:pPr>
      <w:r>
        <w:rPr>
          <w:b/>
          <w:sz w:val="28"/>
          <w:szCs w:val="28"/>
        </w:rPr>
        <w:t>3 充电桩场站运营管理现存问题</w:t>
      </w:r>
    </w:p>
    <w:p>
      <w:pPr>
        <w:pStyle w:val="Heading2"/>
        <w:jc w:val="left"/>
        <w:spacing w:before="200" w:after="100"/>
      </w:pPr>
      <w:r>
        <w:rPr>
          <w:b/>
          <w:sz w:val="28"/>
          <w:szCs w:val="28"/>
        </w:rPr>
        <w:t>3.1 人员与组织管理问题</w:t>
      </w:r>
    </w:p>
    <w:p>
      <w:pPr>
        <w:ind w:firstLine="480"/>
        <w:spacing w:line="360" w:lineRule="auto" w:after="120"/>
      </w:pPr>
      <w:r>
        <w:rPr>
          <w:sz w:val="24"/>
          <w:szCs w:val="24"/>
        </w:rPr>
        <w:t>成品油销售企业的充电场站布局具有显著的跨区域分散特征，单个场站经理往往需要远程集中管控数十乃至上百个充电终端，站点之间的物理距离动辄数十公里。这种"一人管百枪"的远程集控模式虽然在人力成本上具有规模效应，但在实际运营中暴露出响应速度滞后和现场管控力薄弱的双重缺陷。当充电桩发生故障或用户投诉时，远程管理系统仅能提供告警信息，现场的故障排除和环境维护仍需依赖第三方外包人员或邻近加油站的兼职员工，而后者普遍缺乏新能源设备的专业技术背景，在面对充电模块故障、通信协议异常或电池管理系统（BMS）兼容性问题时往往束手无策，不得不依赖设备厂家的远程技术支持，导致平均故障修复时间（MTTR）显著高于专业充电运营商。</w:t>
      </w:r>
    </w:p>
    <w:p>
      <w:pPr>
        <w:ind w:firstLine="480"/>
        <w:spacing w:line="360" w:lineRule="auto" w:after="120"/>
      </w:pPr>
      <w:r>
        <w:rPr>
          <w:sz w:val="24"/>
          <w:szCs w:val="24"/>
        </w:rPr>
        <w:t>在绩效考核维度，现行指标体系呈现出明显的"重规模、轻效益"特征。充电量、充电桩数量、营收总额等规模性指标在考核权重中占据主导地位，而反映运营质量的关键指标——如设备完好率、单枪日均利用率、客户投诉响应时效和充电成功率——在考核体系中的权重偏低。这种导向在客观上鼓励了各区域分公司追求充电桩布点数量的外延式扩张，而非存量桩站的内涵式精益运营。对于成品油销售企业而言，充电业务与传统油品销售的考核逻辑存在本质差异：成品油销售的盈利模式相对成熟稳定，销量指标能够较好地反映经营质量；而充电业务处于投入期，过度强调规模指标将掩盖设备闲置、电损超标和服务质量下滑等隐性成本。</w:t>
      </w:r>
    </w:p>
    <w:p>
      <w:pPr>
        <w:pStyle w:val="Heading2"/>
        <w:jc w:val="left"/>
        <w:spacing w:before="200" w:after="100"/>
      </w:pPr>
      <w:r>
        <w:rPr>
          <w:b/>
          <w:sz w:val="28"/>
          <w:szCs w:val="28"/>
        </w:rPr>
        <w:t>3.2 设备运维与电损管控问题</w:t>
      </w:r>
    </w:p>
    <w:p>
      <w:pPr>
        <w:ind w:firstLine="480"/>
        <w:spacing w:line="360" w:lineRule="auto" w:after="120"/>
      </w:pPr>
      <w:r>
        <w:rPr>
          <w:sz w:val="24"/>
          <w:szCs w:val="24"/>
        </w:rPr>
        <w:t>充电设备的可靠性和维护效率是决定充电场站运营质量的基础性因素。在当前的设备运维实践中，两个层面的问题尤为突出。在故障管理层面，部分位于乡镇区域和老旧加油站改造站点的充电桩，由于电网供电质量不稳定、温湿度环境恶劣以及设备散热条件受限，故障率显著高于城区新建站点。现有的运维模式高度依赖设备管理平台（如昆仑网电平台）的线上巡检和远程诊断，线下实地巡检的频次受制于人力成本的约束而明显不足，导致部分隐性故障——如充电功率衰减、电缆绝缘老化和接地电阻升高——在达到触发告警阈值之前长期处于"带病运行"状态，既影响了用户充电体验，也埋下了安全隐患。</w:t>
      </w:r>
    </w:p>
    <w:p>
      <w:pPr>
        <w:ind w:firstLine="480"/>
        <w:spacing w:line="360" w:lineRule="auto" w:after="120"/>
      </w:pPr>
      <w:r>
        <w:rPr>
          <w:sz w:val="24"/>
          <w:szCs w:val="24"/>
        </w:rPr>
        <w:t>在电损管控层面，充电过程中的能量损耗——包括配电变压器损耗、充电模块转换损耗和线缆传输损耗——合计可达输入电能的8%至15%，老旧站点的电损水平更高。电损不仅直接侵蚀充电服务的毛利空间，在电力市场化交易背景下还与购电成本形成双重夹击。然而，现有管理体系中缺乏系统化的电损监测和月度排查机制，多数站点仅关注充电量的总量统计，未能对分时段、分终端的电损数据进行精细化分析，导致高电损站点的识别和治理严重滞后。</w:t>
      </w:r>
    </w:p>
    <w:p>
      <w:pPr>
        <w:pStyle w:val="Heading2"/>
        <w:jc w:val="left"/>
        <w:spacing w:before="200" w:after="100"/>
      </w:pPr>
      <w:r>
        <w:rPr>
          <w:b/>
          <w:sz w:val="28"/>
          <w:szCs w:val="28"/>
        </w:rPr>
        <w:t>3.3 经营效率与竞争格局问题</w:t>
      </w:r>
    </w:p>
    <w:p>
      <w:pPr>
        <w:ind w:firstLine="480"/>
        <w:spacing w:line="360" w:lineRule="auto" w:after="120"/>
      </w:pPr>
      <w:r>
        <w:rPr>
          <w:sz w:val="24"/>
          <w:szCs w:val="24"/>
        </w:rPr>
        <w:t>成品油销售企业充电业务的经营效率面临着内部结构性矛盾和外部竞争压力叠加的挑战。在内部结构层面，充电桩的城乡布局不均衡问题突出：城市核心区和高速公路服务区的充电桩在高峰时段供不应求，而乡镇站点和偏远区域的充电桩日均利用率长期徘徊在较低水平，部分站点甚至出现"建而不用"的沉没成本问题。这种结构性矛盾在新能源汽车保有量区域分布不均的客观约束下难以单纯通过增加布点密度来化解，需要从需求预测、定价引导和场站分类经营等维度寻求系统性的解决方案。</w:t>
      </w:r>
    </w:p>
    <w:p>
      <w:pPr>
        <w:ind w:firstLine="480"/>
        <w:spacing w:line="360" w:lineRule="auto" w:after="120"/>
      </w:pPr>
      <w:r>
        <w:rPr>
          <w:sz w:val="24"/>
          <w:szCs w:val="24"/>
        </w:rPr>
        <w:t>在外部竞争层面，成品油销售企业的充电业务面临着来自特来电、星星充电、小桔充电等市场化专业运营商的全方位竞争。这些专业运营商在用户端APP体验、动态实时定价、会员权益设计和异业合作等方面积累了显著的先发优势，其精细化的用户运营能力远超成品油企业的传统管理模式。在定价灵活性方面，成品油企业的充电服务费调整需要经过多层级的内部审批流程，而第三方运营商能够根据周边竞争对手的价格变动和电网峰谷时段实时调价，在价格敏感的用户群体中形成了更强的吸引力。此外，在B端车队客户（网约车、物流车、公交等）的开发上，成品油企业虽有集团客户资源优势，但对车队客户的专属充电套餐、账期管理和集中开票等个性化需求适配不足，客户深度开发明显滞后于独立运营商。</w:t>
      </w:r>
    </w:p>
    <w:p>
      <w:pPr>
        <w:pStyle w:val="Heading2"/>
        <w:jc w:val="left"/>
        <w:spacing w:before="200" w:after="100"/>
      </w:pPr>
      <w:r>
        <w:rPr>
          <w:b/>
          <w:sz w:val="28"/>
          <w:szCs w:val="28"/>
        </w:rPr>
        <w:t>3.4 数字化与数据融通问题</w:t>
      </w:r>
    </w:p>
    <w:p>
      <w:pPr>
        <w:ind w:firstLine="480"/>
        <w:spacing w:line="360" w:lineRule="auto" w:after="120"/>
      </w:pPr>
      <w:r>
        <w:rPr>
          <w:sz w:val="24"/>
          <w:szCs w:val="24"/>
        </w:rPr>
        <w:t>数字化能力的不足构成了成品油销售企业充电业务精益化运营的深层瓶颈。最突出的矛盾在于数据孤岛问题：自有充电平台（如昆仑网电）与传统成品油零售管理系统之间的数据尚未实现全面贯通。加油站会员的加油消费记录、积分余额和非油购买偏好无法与充电平台中的充电行为数据进行关联分析，导致油电会员的交叉识别、联动营销和权益互通难以在数据层面落地。一个典型的场景是：当一位持有百万积分的成品油高端客户在加油站充电时，充电平台无法识别其高净值客户身份并自动提供优先充电、折扣服务费等差异化服务，白白浪费了存量客户资产向充电业务赋能的宝贵机会。</w:t>
      </w:r>
    </w:p>
    <w:p>
      <w:pPr>
        <w:ind w:firstLine="480"/>
        <w:spacing w:line="360" w:lineRule="auto" w:after="120"/>
      </w:pPr>
      <w:r>
        <w:rPr>
          <w:sz w:val="24"/>
          <w:szCs w:val="24"/>
        </w:rPr>
        <w:t>在技术基础设施层面，部分位于老旧城区加油站改造的充电站点受限于原有配电变压器的容量上限，在高峰时段面临电网负荷约束，无法支撑大功率超充桩的扩容需求。尽管光储充一体化方案在理论上能够实现"增容不增荷"的效果，但其前期投资规模和投资回收模型尚待在实际运营数据中得到充分验证，短期内难以在存量站点中大规模推广。</w:t>
      </w:r>
    </w:p>
    <w:p>
      <w:pPr>
        <w:pStyle w:val="Heading1"/>
        <w:jc w:val="left"/>
        <w:spacing w:before="240" w:after="120"/>
      </w:pPr>
      <w:r>
        <w:rPr>
          <w:b/>
          <w:sz w:val="28"/>
          <w:szCs w:val="28"/>
        </w:rPr>
        <w:t>4 业务与技术双轮驱动的优化对策</w:t>
      </w:r>
    </w:p>
    <w:p>
      <w:pPr>
        <w:pStyle w:val="Heading2"/>
        <w:jc w:val="left"/>
        <w:spacing w:before="200" w:after="100"/>
      </w:pPr>
      <w:r>
        <w:rPr>
          <w:b/>
          <w:sz w:val="28"/>
          <w:szCs w:val="28"/>
        </w:rPr>
        <w:t>4.1 业务层面优化</w:t>
      </w:r>
    </w:p>
    <w:p>
      <w:pPr>
        <w:ind w:firstLine="480"/>
        <w:spacing w:line="360" w:lineRule="auto" w:after="120"/>
      </w:pPr>
      <w:r>
        <w:rPr>
          <w:sz w:val="24"/>
          <w:szCs w:val="24"/>
        </w:rPr>
        <w:t>针对成品油销售企业充电业务面临的结构性问题和竞争挑战，业务层面的优化应以充分发挥油电协同的独特优势为核心主线。</w:t>
      </w:r>
    </w:p>
    <w:p>
      <w:pPr>
        <w:ind w:firstLine="480"/>
        <w:spacing w:line="360" w:lineRule="auto" w:after="120"/>
      </w:pPr>
      <w:r>
        <w:rPr>
          <w:sz w:val="24"/>
          <w:szCs w:val="24"/>
        </w:rPr>
        <w:t>在油电一体化场站分类经营方面，应改变当前"一刀切"的粗放管理模式，依据场站所在区位、周边需求特征和成品油业务基础，将充电场站划分为城区通勤型、高速服务型、物流集散型和乡镇保障型四类，分别制定差异化的运营策略。城区通勤型站点应以快充为主、慢充为辅，在早晚上下班高峰时段实施充电服务费的适时上浮，在午间谷电时段推出优惠价吸引弹性需求，同时利用加油站便利店和餐饮设施提升客户驻留期间的非油消费转化。高速服务型站点应以超充为主，在节假日出行高峰前通过成品油销量数据的趋势预判提前做好充电保障预案。物流集散型站点应针对重卡和轻型物流车的差异化充电需求，设置专用充电车位和预约机制，并结合成品油集团客户中的物流企业资源进行定向拓展。乡镇保障型站点则不宜追求充电量的快速增长，而应以保障基础充电服务覆盖和培育潜在新能源汽车用户为目标，将运营重心放在设备可靠性和低成本的维持上。</w:t>
      </w:r>
    </w:p>
    <w:p>
      <w:pPr>
        <w:ind w:firstLine="480"/>
        <w:spacing w:line="360" w:lineRule="auto" w:after="120"/>
      </w:pPr>
      <w:r>
        <w:rPr>
          <w:sz w:val="24"/>
          <w:szCs w:val="24"/>
        </w:rPr>
        <w:t>在油电会员联动营销方面，成品油销售企业亟需打通加油站会员体系与充电平台的权益互通通道。具体而言，可将成品油消费积分转化为充电服务费抵扣额度，将充电频次纳入加油卡会员等级升级的计算维度，推出"加满一箱油、赠送一度电"式的交叉补贴促销，使成品油存量客户在向新能源车的过渡过程中自然沉淀在自有充电生态体系内。面向网约车、重卡物流车队等B端高频充电客户，应借鉴成品油集团客户的管理经验，提供定制化的充电套餐、集中结算账期和增值税专用发票一体化服务，以成品油业务积累的客户关系为纽带加速充电B端市场的渗透。</w:t>
      </w:r>
    </w:p>
    <w:p>
      <w:pPr>
        <w:pStyle w:val="Heading2"/>
        <w:jc w:val="left"/>
        <w:spacing w:before="200" w:after="100"/>
      </w:pPr>
      <w:r>
        <w:rPr>
          <w:b/>
          <w:sz w:val="28"/>
          <w:szCs w:val="28"/>
        </w:rPr>
        <w:t>4.2 技术层面优化</w:t>
      </w:r>
    </w:p>
    <w:p>
      <w:pPr>
        <w:ind w:firstLine="480"/>
        <w:spacing w:line="360" w:lineRule="auto" w:after="120"/>
      </w:pPr>
      <w:r>
        <w:rPr>
          <w:sz w:val="24"/>
          <w:szCs w:val="24"/>
        </w:rPr>
        <w:t>技术赋能是充电场站运营从粗放式走向精益化的核心驱动力，其作用贯穿于需求预测、智能调度、能源管理和设备运维的全链条。</w:t>
      </w:r>
    </w:p>
    <w:p>
      <w:pPr>
        <w:ind w:firstLine="480"/>
        <w:spacing w:line="360" w:lineRule="auto" w:after="120"/>
      </w:pPr>
      <w:r>
        <w:rPr>
          <w:sz w:val="24"/>
          <w:szCs w:val="24"/>
        </w:rPr>
        <w:t>在充电需求预测与潮汐调度方面，成品油销售企业拥有一个独立运营商难以企及的数据优势——加油站层面的成品油销量数据与充电需求之间存在显著的空间关联和时序关联。通过将加油站汽油销量、柴油销量的历史趋势、交通流量数据、天气信息和节假日日历等多源数据融合输入时序预测模型，可以较为准确地预判各场站未来24至72小时的充电负荷峰谷分布，进而指导动态排班、分时定价和服务能力的前置调配。与此配套的潮汐调度算法可在预测到某一场站即将出现充电排队高峰时，通过APP消息推送和导航引导将部分车辆分流至周边利用率较低的站点，实现区域级的充电负载均衡。</w:t>
      </w:r>
    </w:p>
    <w:p>
      <w:pPr>
        <w:ind w:firstLine="480"/>
        <w:spacing w:line="360" w:lineRule="auto" w:after="120"/>
      </w:pPr>
      <w:r>
        <w:rPr>
          <w:sz w:val="24"/>
          <w:szCs w:val="24"/>
        </w:rPr>
        <w:t>在光储充一体化配套方面，成品油销售企业加油站的屋顶面积和罩棚空间为分布式光伏的部署提供了充足的物理载体。在广东、江苏、四川等光照资源较为丰富的省份，可在具备条件的加油站部署"光伏发电+储能电池+充电桩"的一体化微网系统，白天利用光伏发电直接供给充电桩，降低对外购市电的依赖；夜间利用储能电池在谷电时段蓄电，在峰电时段释放，实现峰谷套利。这一模式在经济性上有望将充电站的综合度电成本降低15%至25%，同时通过平滑充电负荷曲线减轻对城市配电网的冲击，为超充桩的大规模部署扫清电力接入障碍。</w:t>
      </w:r>
    </w:p>
    <w:p>
      <w:pPr>
        <w:ind w:firstLine="480"/>
        <w:spacing w:line="360" w:lineRule="auto" w:after="120"/>
      </w:pPr>
      <w:r>
        <w:rPr>
          <w:sz w:val="24"/>
          <w:szCs w:val="24"/>
        </w:rPr>
        <w:t>在智能运维与预防性维护方面，应建立基于设备运行数据的健康度评估体系。通过对充电模块的输出功率衰减趋势、温度传感器数据、连接器插拔次数和故障日志文本的持续采集与分析，构建每台充电桩的健康度评分模型，将传统的"故障后响应式维修"转变为"数据驱动的预防性维护"。当健康度评分低于预设阈值时，系统自动生成预维护工单并推送至最近的运维人员，实现在故障发生前完成部件更换或参数校准，从而显著降低非计划停机时间和用户投诉率。</w:t>
      </w:r>
    </w:p>
    <w:p>
      <w:pPr>
        <w:pStyle w:val="Heading2"/>
        <w:jc w:val="left"/>
        <w:spacing w:before="200" w:after="100"/>
      </w:pPr>
      <w:r>
        <w:rPr>
          <w:b/>
          <w:sz w:val="28"/>
          <w:szCs w:val="28"/>
        </w:rPr>
        <w:t>4.3 管理机制优化</w:t>
      </w:r>
    </w:p>
    <w:p>
      <w:pPr>
        <w:ind w:firstLine="480"/>
        <w:spacing w:line="360" w:lineRule="auto" w:after="120"/>
      </w:pPr>
      <w:r>
        <w:rPr>
          <w:sz w:val="24"/>
          <w:szCs w:val="24"/>
        </w:rPr>
        <w:t>管理机制的精细化是保障业务和技术优化落地效果的组织基础。在组织管理方面，应推行区域网格化管理模式，将某一地理范围内的若干充电场站划为一个网格单元，由网格负责人统一协调运维资源、定价策略和客户服务，弥补"一人管百枪"模式下的现场管控短板。同时，应针对加油站兼职充电运维人员开展新能源设备的专项技能培训，使其具备基本的充电模块故障判断、急停操作和现场安全应急处置能力。</w:t>
      </w:r>
    </w:p>
    <w:p>
      <w:pPr>
        <w:ind w:firstLine="480"/>
        <w:spacing w:line="360" w:lineRule="auto" w:after="120"/>
      </w:pPr>
      <w:r>
        <w:rPr>
          <w:sz w:val="24"/>
          <w:szCs w:val="24"/>
        </w:rPr>
        <w:t>在绩效考核方面，应从"规模导向"转向"规模与效益并重"。在保留充电量、营收等规模指标的基础上，增加设备完好率、单枪日均利用率、充电成功率、客户满意度评分和度电运维成本等精益化运营指标，将其纳入区域分公司和场站经理的穿透式考核体系。对于乡镇保障型等低利用率站点，可设置差异化的考核权重，避免"一刀切"的考核标准造成资源配置扭曲。</w:t>
      </w:r>
    </w:p>
    <w:p>
      <w:pPr>
        <w:pStyle w:val="Heading1"/>
        <w:jc w:val="left"/>
        <w:spacing w:before="240" w:after="120"/>
      </w:pPr>
      <w:r>
        <w:rPr>
          <w:b/>
          <w:sz w:val="28"/>
          <w:szCs w:val="28"/>
        </w:rPr>
        <w:t>5 成品油销售企业充电业务发展前景展望</w:t>
      </w:r>
    </w:p>
    <w:p>
      <w:pPr>
        <w:pStyle w:val="Heading2"/>
        <w:jc w:val="left"/>
        <w:spacing w:before="200" w:after="100"/>
      </w:pPr>
      <w:r>
        <w:rPr>
          <w:b/>
          <w:sz w:val="28"/>
          <w:szCs w:val="28"/>
        </w:rPr>
        <w:t>5.1 战略价值再认识：从"被动转型"到"主动引领"</w:t>
      </w:r>
    </w:p>
    <w:p>
      <w:pPr>
        <w:ind w:firstLine="480"/>
        <w:spacing w:line="360" w:lineRule="auto" w:after="120"/>
      </w:pPr>
      <w:r>
        <w:rPr>
          <w:sz w:val="24"/>
          <w:szCs w:val="24"/>
        </w:rPr>
        <w:t>站在能源转型的中长期视角审视，成品油销售企业发展充电业务所蕴含的战略价值远超出充电服务费收入本身，其本质是存量资产在新能源时代的价值重估与功能再造。全国数万座加油站所构成的地理网络，在燃油车时代是成品油分销的渠道壁垒，在新能源汽车时代则转变为充电基础设施布局的天然骨架——每一座加油站所占据的交通节点位置、已有的电力接入条件和配套的安全管理体系，都为充电桩的低成本、快速部署提供了独立运营商无法复制的结构性优势。这种存量资产的激活效应意味着，成品油销售企业在充电领域的竞争，不需要从零开始"另起炉灶"，而是在既有网络的基础上进行功能的增量叠加，其边际投入远低于市场新进入者，而边际产出则因品牌既有信任和客流导入效应而具有更高的确定性。</w:t>
      </w:r>
    </w:p>
    <w:p>
      <w:pPr>
        <w:ind w:firstLine="480"/>
        <w:spacing w:line="360" w:lineRule="auto" w:after="120"/>
      </w:pPr>
      <w:r>
        <w:rPr>
          <w:sz w:val="24"/>
          <w:szCs w:val="24"/>
        </w:rPr>
        <w:t>从收入结构多元化的角度衡量，充电业务的发展为成品油销售企业提供了对冲油品需求达峰风险的财务工具。成品油零售业务的毛利空间受国际油价波动、炼厂出厂价调整和批零价差收窄等多重因素影响，盈利的周期性波动显著。充电业务的盈利模式则以电力价差和服务费为基础，收入来源的驱动因素（电力市场化交易价格、充电设备利用率、非电服务消费）与成品油业务存在较低的周期相关性。两者的收益曲线在相当程度上呈现出跨周期互补的特征，这对于提升成品油销售企业在能源转型期的整体财务韧性具有重要的战略意义。与此同时，充电业务所带来的更长客户驻留时间（快充30至60分钟，而传统加油仅需3至5分钟）为加油站便利店、餐饮、洗车和车辆保养等非油业务创造了显著的增量消费窗口，非油收入占比的提升将从结构上改善成品油销售企业的盈利质量。</w:t>
      </w:r>
    </w:p>
    <w:p>
      <w:pPr>
        <w:pStyle w:val="Heading2"/>
        <w:jc w:val="left"/>
        <w:spacing w:before="200" w:after="100"/>
      </w:pPr>
      <w:r>
        <w:rPr>
          <w:b/>
          <w:sz w:val="28"/>
          <w:szCs w:val="28"/>
        </w:rPr>
        <w:t>5.2 油电协同发展路线图</w:t>
      </w:r>
    </w:p>
    <w:p>
      <w:pPr>
        <w:ind w:firstLine="480"/>
        <w:spacing w:line="360" w:lineRule="auto" w:after="120"/>
      </w:pPr>
      <w:r>
        <w:rPr>
          <w:sz w:val="24"/>
          <w:szCs w:val="24"/>
        </w:rPr>
        <w:t>油电协同发展不应停留在概念倡导层面，而应落实为分阶段、可量化的行动路线图。从实施节奏看，成品油销售企业的充电业务可以分为三个递进的发展阶段。</w:t>
      </w:r>
    </w:p>
    <w:p>
      <w:pPr>
        <w:ind w:firstLine="480"/>
        <w:spacing w:line="360" w:lineRule="auto" w:after="120"/>
      </w:pPr>
      <w:r>
        <w:rPr>
          <w:sz w:val="24"/>
          <w:szCs w:val="24"/>
        </w:rPr>
        <w:t>短期阶段（未来1至3年）的核心任务是"快速布点、验证模式"。优先选择新能源汽车保有量高、充电需求旺盛的城区加油站和高速公路服务区加油站，以站内改造模式快速部署直流快充桩，以较低的边际成本获取充电市场的初始份额。这一阶段应重点验证油电会员联动营销的获客效率、站内改造站点的充电桩利用率和投资回收周期等关键运营指标，为后续的规模化推广积累数据基础和运营经验。</w:t>
      </w:r>
    </w:p>
    <w:p>
      <w:pPr>
        <w:ind w:firstLine="480"/>
        <w:spacing w:line="360" w:lineRule="auto" w:after="120"/>
      </w:pPr>
      <w:r>
        <w:rPr>
          <w:sz w:val="24"/>
          <w:szCs w:val="24"/>
        </w:rPr>
        <w:t>中期阶段（未来3至5年）的核心任务是"光储充协同、降低度电成本"。在有光照资源条件的加油站部署分布式光伏发电系统和电池储能设备，构建"光伏发电—储能调峰—充电服务"的一体化微网系统。通过绿电自发自用和峰谷套利，将充电站的综合度电成本降低至具有市场竞争力的水平。与此同时，可探索将分散在各地市的充电站储能电池聚合为虚拟电厂（Virtual Power Plant），参与省级电力现货市场的需求响应和调频辅助服务，开辟充电业务在电力交易市场中的增量收益来源。</w:t>
      </w:r>
    </w:p>
    <w:p>
      <w:pPr>
        <w:ind w:firstLine="480"/>
        <w:spacing w:line="360" w:lineRule="auto" w:after="120"/>
      </w:pPr>
      <w:r>
        <w:rPr>
          <w:sz w:val="24"/>
          <w:szCs w:val="24"/>
        </w:rPr>
        <w:t>长期阶段（未来5至10年）的核心任务是"从加油站到综合能源服务站"。加油站的功能定位将从单一的成品油补给节点，进化为集充电、换电、加氢、光伏发电和储能于一体的综合能源服务站，面向不同能源品类的用户提供一站式的补能服务。在这个阶段，成品油销售企业凭借其网络密度和品牌信任，有望在交通能源零售领域构建起独立于成品油周期的新型增长引擎，完成从传统能源分销商向综合能源服务平台的战略跃迁。</w:t>
      </w:r>
    </w:p>
    <w:p>
      <w:pPr>
        <w:pStyle w:val="Heading2"/>
        <w:jc w:val="left"/>
        <w:spacing w:before="200" w:after="100"/>
      </w:pPr>
      <w:r>
        <w:rPr>
          <w:b/>
          <w:sz w:val="28"/>
          <w:szCs w:val="28"/>
        </w:rPr>
        <w:t>5.3 行业格局的潜在重塑</w:t>
      </w:r>
    </w:p>
    <w:p>
      <w:pPr>
        <w:ind w:firstLine="480"/>
        <w:spacing w:line="360" w:lineRule="auto" w:after="120"/>
      </w:pPr>
      <w:r>
        <w:rPr>
          <w:sz w:val="24"/>
          <w:szCs w:val="24"/>
        </w:rPr>
        <w:t>从行业竞争格局的演变趋势看，成品油销售企业在充电运营领域的深度参与，将推动充电服务市场从"单极竞争"走向"双轨竞合"。当前以特来电、星星充电为代表的专业运营商在用户运营和技术迭代上表现出色，而以上述两大石油集团为代表的成品油企业则在网络密度、场地资源和品牌信任上具有结构性优势。两者之间的竞争将不再局限于充电服务费的价格战，而是向"场站位置+客户生态+能源管理"的多维度综合竞争升级。对于成品油销售企业而言，其核心竞争壁垒不在于充电技术本身——充电桩本质上已是标准化、模块化的成熟硬件产品——而在于"以加油站为节点、以成品油客户为种子用户、以HSE管理体系为运营底座"的独特生态组合。这一生态壁垒难以被独立充电运营商在短期内通过资本或技术手段复制或超越。</w:t>
      </w:r>
    </w:p>
    <w:p>
      <w:pPr>
        <w:pStyle w:val="Heading1"/>
        <w:jc w:val="left"/>
        <w:spacing w:before="240" w:after="120"/>
      </w:pPr>
      <w:r>
        <w:rPr>
          <w:b/>
          <w:sz w:val="28"/>
          <w:szCs w:val="28"/>
        </w:rPr>
        <w:t>6 结论与展望</w:t>
      </w:r>
    </w:p>
    <w:p>
      <w:pPr>
        <w:ind w:firstLine="480"/>
        <w:spacing w:line="360" w:lineRule="auto" w:after="120"/>
      </w:pPr>
      <w:r>
        <w:rPr>
          <w:sz w:val="24"/>
          <w:szCs w:val="24"/>
        </w:rPr>
        <w:t>本文从精益管理的视角出发，以成品油与充电业务的互利协同关系为研究主线，对我国成品油销售企业充电桩场站的运营管理进行了系统的现状梳理、问题诊断和对策设计。研究表明，成品油销售企业在充电业务领域拥有场地资源共享、客户流量互导、运营能力迁移和品牌收益协同四重结构性优势，然而当前运营管理中的人员组织碎片化、设备运维粗放化、经营效率结构化和数据融通割裂化等问题，制约了上述优势向实际竞争力的转化。针对这些问题，本文提出了业务与技术双轮驱动的优化对策：在业务层面，通过油电一体化场站分类经营和油电会员联动营销释放存量资产的协同价值；在技术层面，通过充电需求预测与潮汐调度、光储充一体化配套和智能预防性维护构建精益化运营的技术底座；在管理层面，通过区域网格化管理和穿透式绩效指标重构为优化落地提供组织保障。</w:t>
      </w:r>
    </w:p>
    <w:p>
      <w:pPr>
        <w:ind w:firstLine="480"/>
        <w:spacing w:line="360" w:lineRule="auto" w:after="120"/>
      </w:pPr>
      <w:r>
        <w:rPr>
          <w:sz w:val="24"/>
          <w:szCs w:val="24"/>
        </w:rPr>
        <w:t>展望未来，成品油销售企业的充电业务将从初期的快速布点阶段，依次经历光储充协同降本阶段和综合能源服务站全面升级阶段，最终在交通能源零售市场构建独立于成品油周期的新型增长引擎。在更长的时间尺度上，充电业务的发展不仅关乎成品油销售企业的个体转型，更将深刻影响我国交通能源基础设施的空间格局和服务模式。</w:t>
      </w:r>
    </w:p>
    <w:p>
      <w:pPr>
        <w:ind w:firstLine="480"/>
        <w:spacing w:line="360" w:lineRule="auto" w:after="120"/>
      </w:pPr>
      <w:r>
        <w:rPr>
          <w:sz w:val="24"/>
          <w:szCs w:val="24"/>
        </w:rPr>
        <w:t>在研究局限方面，本文主要基于行业整体层面的定性分析，尚未对单个充电场站的运营数据进行深入的定量实证研究，油电协同各项机制的量化贡献率有待基于实际运营数据的计量检验。未来研究可在获取企业级充电运营数据的基础上，运用数据包络分析（DEA）或随机前沿分析（SFA）等方法，对成品油销售企业充电场站的运营效率进行定量评价，并对场站分类经营策略和光储充一体化投资的经济性进行更为精细的仿真测算。</w:t>
      </w:r>
    </w:p>
    <w:p>
      <w:pPr>
        <w:spacing w:line="360" w:lineRule="auto" w:after="120"/>
      </w:pPr>
      <w:r>
        <w:rPr>
          <w:sz w:val="24"/>
          <w:szCs w:val="24"/>
        </w:rPr>
        <w:t>参考文献</w:t>
      </w:r>
    </w:p>
    <w:p>
      <w:pPr>
        <w:spacing w:line="360" w:lineRule="auto" w:after="120"/>
      </w:pPr>
      <w:r>
        <w:rPr>
          <w:sz w:val="24"/>
          <w:szCs w:val="24"/>
        </w:rPr>
        <w:t>[1] 国务院. 2030年前碳达峰行动方案 [R]. 北京: 国务院, 2021.</w:t>
      </w:r>
    </w:p>
    <w:p>
      <w:pPr>
        <w:spacing w:line="360" w:lineRule="auto" w:after="120"/>
      </w:pPr>
      <w:r>
        <w:rPr>
          <w:sz w:val="24"/>
          <w:szCs w:val="24"/>
        </w:rPr>
        <w:t>[2] 国家发展改革委, 国家能源局. 电动汽车充电基础设施发展指南（2025—2030年）[R]. 北京, 2025.</w:t>
      </w:r>
    </w:p>
    <w:p>
      <w:pPr>
        <w:spacing w:line="360" w:lineRule="auto" w:after="120"/>
      </w:pPr>
      <w:r>
        <w:rPr>
          <w:sz w:val="24"/>
          <w:szCs w:val="24"/>
        </w:rPr>
        <w:t>[3] 中国充电联盟. 2025年中国电动汽车充电基础设施年度报告 [R]. 北京, 2026.</w:t>
      </w:r>
    </w:p>
    <w:p>
      <w:pPr>
        <w:spacing w:line="360" w:lineRule="auto" w:after="120"/>
      </w:pPr>
      <w:r>
        <w:rPr>
          <w:sz w:val="24"/>
          <w:szCs w:val="24"/>
        </w:rPr>
        <w:t>[4] 张维迎. 新能源汽车充电基础设施运营管理研究综述 [J]. 综合运输, 2023, 45(6): 42-50.</w:t>
      </w:r>
    </w:p>
    <w:p>
      <w:pPr>
        <w:spacing w:line="360" w:lineRule="auto" w:after="120"/>
      </w:pPr>
      <w:r>
        <w:rPr>
          <w:sz w:val="24"/>
          <w:szCs w:val="24"/>
        </w:rPr>
        <w:t>[5] 李铭, 王晓峰. 基于MILP的公共充电站选址与服务能力优化 [J]. 交通运输工程学报, 2024, 24(3): 88-97.</w:t>
      </w:r>
    </w:p>
    <w:p>
      <w:pPr>
        <w:spacing w:line="360" w:lineRule="auto" w:after="120"/>
      </w:pPr>
      <w:r>
        <w:rPr>
          <w:sz w:val="24"/>
          <w:szCs w:val="24"/>
        </w:rPr>
        <w:t>[6] 陈志强, 赵亮. 成品油销售企业综合能源服务站转型路径研究 [J]. 国际石油经济, 2024, 32(8): 55-63.</w:t>
      </w:r>
    </w:p>
    <w:p>
      <w:pPr>
        <w:spacing w:line="360" w:lineRule="auto" w:after="120"/>
      </w:pPr>
      <w:r>
        <w:rPr>
          <w:sz w:val="24"/>
          <w:szCs w:val="24"/>
        </w:rPr>
        <w:t>[7] 刘东, 高翔. 油电协同发展视角下充电基础设施布局策略 [J]. 电力需求侧管理, 2025, 27(2): 33-41.</w:t>
      </w:r>
    </w:p>
    <w:p>
      <w:pPr>
        <w:spacing w:line="360" w:lineRule="auto" w:after="120"/>
      </w:pPr>
      <w:r>
        <w:rPr>
          <w:sz w:val="24"/>
          <w:szCs w:val="24"/>
        </w:rPr>
        <w:t>[8] 黄明华. 加油站增设充电设施的经济性分析与运营优化 [J]. 石油库与加油站, 2024, 33(4): 18-24.</w:t>
      </w:r>
    </w:p>
    <w:p>
      <w:pPr>
        <w:spacing w:line="360" w:lineRule="auto" w:after="120"/>
      </w:pPr>
      <w:r>
        <w:rPr>
          <w:sz w:val="24"/>
          <w:szCs w:val="24"/>
        </w:rPr>
        <w:t>[9] 周建平, 杨帆. 精益管理理论在能源服务企业运营中的应用 [J]. 管理现代化, 2025, 45(1): 73-81.</w:t>
      </w:r>
    </w:p>
    <w:p>
      <w:pPr>
        <w:spacing w:line="360" w:lineRule="auto" w:after="120"/>
      </w:pPr>
      <w:r>
        <w:rPr>
          <w:sz w:val="24"/>
          <w:szCs w:val="24"/>
        </w:rPr>
        <w:t>[10] 孙晓峰. 光储充一体化充电站的经济性评价与商业模式研究 [J]. 新能源进展, 2025, 13(3): 178-188.</w:t>
      </w:r>
    </w:p>
    <w:p>
      <w:pPr>
        <w:spacing w:line="360" w:lineRule="auto" w:after="120"/>
      </w:pPr>
      <w:r>
        <w:rPr>
          <w:sz w:val="24"/>
          <w:szCs w:val="24"/>
        </w:rPr>
        <w:t>[11] 中国石油天然气集团有限公司. 2025年度可持续发展报告 [R]. 北京, 2026.</w:t>
      </w:r>
    </w:p>
    <w:p>
      <w:pPr>
        <w:spacing w:line="360" w:lineRule="auto" w:after="120"/>
      </w:pPr>
      <w:r>
        <w:rPr>
          <w:sz w:val="24"/>
          <w:szCs w:val="24"/>
        </w:rPr>
        <w:t>[12] 中国石油化工集团有限公司. 充电业务年度报告 [R]. 北京, 2025.</w:t>
      </w:r>
    </w:p>
    <w:p>
      <w:pPr>
        <w:spacing w:line="360" w:lineRule="auto" w:after="120"/>
      </w:pPr>
      <w:r>
        <w:rPr>
          <w:sz w:val="24"/>
          <w:szCs w:val="24"/>
        </w:rPr>
        <w:t>[13] Womack J P, Jones D T. Lean Thinking: Banish Waste and Create Wealth in Your Corporation [M]. New York: Free Press, 2003.</w:t>
      </w:r>
    </w:p>
    <w:p>
      <w:pPr>
        <w:spacing w:line="360" w:lineRule="auto" w:after="120"/>
      </w:pPr>
      <w:r>
        <w:rPr>
          <w:sz w:val="24"/>
          <w:szCs w:val="24"/>
        </w:rPr>
        <w:t>[14] Li S, Tong L, Xing J, et al. The market for electric vehicles: Indirect network effects and policy design [J]. Journal of the Association of Environmental and Resource Economists, 2017, 4(1): 89-133.</w:t>
      </w:r>
    </w:p>
    <w:p>
      <w:pPr>
        <w:spacing w:line="360" w:lineRule="auto" w:after="120"/>
      </w:pPr>
      <w:r>
        <w:rPr>
          <w:sz w:val="24"/>
          <w:szCs w:val="24"/>
        </w:rPr>
        <w:t>[15] Funke S A, Sprei F, Gnann T, et al. How much charging infrastructure do electric vehicles need? A review of the evidence [J]. Transportation Research Part D, 2019, 77: 224-242.</w:t>
      </w:r>
    </w:p>
    <w:sectPr>
      <w:pgSz w:w="11906" w:h="16838"/>
      <w:pgMar w:top="1440" w:right="1800" w:bottom="1440" w:left="1800"/>
    </w:sectPr>
  </w:body>
</w:document>
</file>

<file path=word/_rels/document.xml.rels><?xml version="1.0" encoding="UTF-8"?>
<Relationships xmlns="http://schemas.openxmlformats.org/package/2006/relationships">
</Relationships>
</file>